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1303"/>
        <w:gridCol w:w="849"/>
        <w:gridCol w:w="709"/>
        <w:gridCol w:w="1274"/>
        <w:gridCol w:w="1559"/>
        <w:gridCol w:w="1994"/>
      </w:tblGrid>
      <w:tr w:rsidR="008F02E3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杨建义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9179" cy="1371146"/>
                  <wp:effectExtent l="0" t="0" r="0" b="635"/>
                  <wp:docPr id="1" name="图片 1" descr="https://person.zju.edu.cn/server/api/handler/p/info?uid=Wd5GYODV7jpEIPEEYQPmtw%3D%3D&amp;app_key=50634610756a4c0e82d5a13bb692e257&amp;timestamp=1590408066000&amp;sign=5ba9b0ab077910ac698d74943781c1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rson.zju.edu.cn/server/api/handler/p/info?uid=Wd5GYODV7jpEIPEEYQPmtw%3D%3D&amp;app_key=50634610756a4c0e82d5a13bb692e257&amp;timestamp=1590408066000&amp;sign=5ba9b0ab077910ac698d74943781c1c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53601" cy="1400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2E3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8F02E3" w:rsidP="00FD646C">
            <w:pPr>
              <w:jc w:val="left"/>
            </w:pPr>
            <w:hyperlink r:id="rId8" w:history="1">
              <w:r>
                <w:rPr>
                  <w:rStyle w:val="a8"/>
                </w:rPr>
                <w:t>https://person.zju.edu.cn/yjy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8F02E3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F02E3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微电子集成系统研究所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122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8F02E3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y</w:t>
            </w:r>
            <w:r>
              <w:t>angjy@zju.edu.cn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8F02E3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3396528877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8F02E3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F02E3" w:rsidP="008F02E3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硅光集成</w:t>
            </w:r>
            <w:proofErr w:type="gramEnd"/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141D7B" w:rsidP="00FD646C">
            <w:pPr>
              <w:jc w:val="center"/>
            </w:pP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8F02E3" w:rsidP="008F02E3">
            <w:pPr>
              <w:ind w:firstLineChars="200" w:firstLine="420"/>
            </w:pPr>
            <w:r w:rsidRPr="008F02E3">
              <w:t>多年来一直从事集成光学和光电子技术的研究工作，通过对基本理论、基本功能与器件结构和制作工艺等研究，利用集成光学材料的特性，探索各种光电功能结构及其平面集成。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8F02E3" w:rsidRDefault="008F02E3" w:rsidP="008F02E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1) </w:t>
            </w: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偏振遥感物理机理、关键方法与技术应用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F-303-2-02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国家技术发明奖二等奖（</w:t>
            </w: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）</w:t>
            </w:r>
          </w:p>
          <w:p w:rsidR="008F02E3" w:rsidRDefault="008F02E3" w:rsidP="008F02E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2) </w:t>
            </w:r>
            <w:r>
              <w:rPr>
                <w:rFonts w:hint="eastAsia"/>
              </w:rPr>
              <w:t>“偏振遥感的系统化理论、方法及几个发现”</w:t>
            </w:r>
            <w:r>
              <w:rPr>
                <w:rFonts w:hint="eastAsia"/>
              </w:rPr>
              <w:t>(2012</w:t>
            </w:r>
            <w:r>
              <w:rPr>
                <w:rFonts w:hint="eastAsia"/>
              </w:rPr>
              <w:t>环</w:t>
            </w:r>
            <w:r>
              <w:rPr>
                <w:rFonts w:hint="eastAsia"/>
              </w:rPr>
              <w:t>-1-003)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北京市科学技术一等奖，</w:t>
            </w:r>
            <w:r>
              <w:rPr>
                <w:rFonts w:hint="eastAsia"/>
              </w:rPr>
              <w:t>2012</w:t>
            </w:r>
          </w:p>
          <w:p w:rsidR="008F02E3" w:rsidRDefault="008F02E3" w:rsidP="008F02E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3) </w:t>
            </w:r>
            <w:r>
              <w:rPr>
                <w:rFonts w:hint="eastAsia"/>
              </w:rPr>
              <w:t>“集成光波导芯片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光功分模块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浙江省科学技术二等奖，</w:t>
            </w:r>
            <w:r>
              <w:rPr>
                <w:rFonts w:hint="eastAsia"/>
              </w:rPr>
              <w:t>2008</w:t>
            </w:r>
          </w:p>
          <w:p w:rsidR="00DE2FD1" w:rsidRDefault="008F02E3" w:rsidP="008F02E3">
            <w:r>
              <w:rPr>
                <w:rFonts w:hint="eastAsia"/>
              </w:rPr>
              <w:t xml:space="preserve">4)  </w:t>
            </w:r>
            <w:r>
              <w:rPr>
                <w:rFonts w:hint="eastAsia"/>
              </w:rPr>
              <w:t>国家重点基础研究发展计划</w:t>
            </w:r>
            <w:r>
              <w:rPr>
                <w:rFonts w:hint="eastAsia"/>
              </w:rPr>
              <w:t>(973</w:t>
            </w:r>
            <w:r>
              <w:rPr>
                <w:rFonts w:hint="eastAsia"/>
              </w:rPr>
              <w:t>计划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先进个人，科技部</w:t>
            </w:r>
            <w:r>
              <w:rPr>
                <w:rFonts w:hint="eastAsia"/>
              </w:rPr>
              <w:t>, 2004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F02E3">
              <w:rPr>
                <w:rFonts w:hint="eastAsia"/>
                <w:u w:val="single"/>
              </w:rPr>
              <w:t>10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 xml:space="preserve">Hitless Wavelength-Selective Switch Using a Single </w:t>
                  </w:r>
                  <w:proofErr w:type="spellStart"/>
                  <w:r w:rsidRPr="008256D9">
                    <w:t>Microring</w:t>
                  </w:r>
                  <w:proofErr w:type="spellEnd"/>
                  <w:r w:rsidRPr="008256D9">
                    <w:t xml:space="preserve"> Resonator Assisted </w:t>
                  </w:r>
                  <w:proofErr w:type="gramStart"/>
                  <w:r w:rsidRPr="008256D9">
                    <w:t>With</w:t>
                  </w:r>
                  <w:proofErr w:type="gramEnd"/>
                  <w:r w:rsidRPr="008256D9">
                    <w:t xml:space="preserve"> a Symmetric MZI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>IEEE Photonics Technology Letters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3.61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2020.4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>Scalable Bandwidth-Tunable Micro-Ring Filter Based on Multi-Channel-Spectrum Combination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  <w:color w:val="000000"/>
                      <w:sz w:val="22"/>
                    </w:rPr>
                    <w:t> </w:t>
                  </w:r>
                  <w:r>
                    <w:rPr>
                      <w:rFonts w:hint="eastAsia"/>
                      <w:i/>
                      <w:iCs/>
                      <w:color w:val="000000"/>
                      <w:sz w:val="22"/>
                    </w:rPr>
                    <w:t>IEEE Photonics Technology Letters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3.61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r>
                    <w:rPr>
                      <w:rFonts w:hint="eastAsia"/>
                      <w:color w:val="000000"/>
                      <w:sz w:val="22"/>
                    </w:rP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>Continuously tunable true-time delay lines based on a one-dimensional grating waveguide for beam steering in phased array antennas</w:t>
                  </w:r>
                </w:p>
              </w:tc>
              <w:tc>
                <w:tcPr>
                  <w:tcW w:w="2174" w:type="dxa"/>
                </w:tcPr>
                <w:p w:rsidR="00DE2FD1" w:rsidRPr="008256D9" w:rsidRDefault="008256D9" w:rsidP="00DE2FD1">
                  <w:r>
                    <w:rPr>
                      <w:rFonts w:hint="eastAsia"/>
                      <w:color w:val="000000"/>
                      <w:sz w:val="22"/>
                    </w:rPr>
                    <w:t> </w:t>
                  </w:r>
                  <w:r>
                    <w:rPr>
                      <w:rFonts w:hint="eastAsia"/>
                      <w:i/>
                      <w:iCs/>
                      <w:color w:val="000000"/>
                      <w:sz w:val="22"/>
                    </w:rPr>
                    <w:t>Applied Optics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2.1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r>
                    <w:rPr>
                      <w:rFonts w:hint="eastAsia"/>
                      <w:color w:val="000000"/>
                      <w:sz w:val="22"/>
                    </w:rP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>Silicon dual-series Mach–Zehnder modulator with high linearity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>Optics Letters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3.5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r w:rsidRPr="008256D9">
                    <w:t xml:space="preserve">A four-channel DWDM tunable add/drop </w:t>
                  </w:r>
                  <w:r w:rsidRPr="008256D9">
                    <w:lastRenderedPageBreak/>
                    <w:t>demultiplexer based on silicon waveguide Bragg gratings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 w:rsidRPr="008256D9">
                    <w:lastRenderedPageBreak/>
                    <w:t>IEEE Photonics Journal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3</w:t>
                  </w:r>
                  <w:r>
                    <w:t>.6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F02E3">
              <w:rPr>
                <w:rFonts w:hint="eastAsia"/>
                <w:u w:val="single"/>
              </w:rPr>
              <w:t>2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  <w:shd w:val="clear" w:color="auto" w:fill="FFFFFF"/>
                    </w:rPr>
                    <w:t>用于相控阵天线的硅基片上集</w:t>
                  </w:r>
                  <w:proofErr w:type="gramStart"/>
                  <w:r>
                    <w:rPr>
                      <w:rFonts w:hint="eastAsia"/>
                      <w:color w:val="333333"/>
                      <w:sz w:val="18"/>
                      <w:szCs w:val="18"/>
                      <w:shd w:val="clear" w:color="auto" w:fill="FFFFFF"/>
                    </w:rPr>
                    <w:t>成形真</w:t>
                  </w:r>
                  <w:proofErr w:type="gramEnd"/>
                  <w:r>
                    <w:rPr>
                      <w:rFonts w:hint="eastAsia"/>
                      <w:color w:val="333333"/>
                      <w:sz w:val="18"/>
                      <w:szCs w:val="18"/>
                      <w:shd w:val="clear" w:color="auto" w:fill="FFFFFF"/>
                    </w:rPr>
                    <w:t>时延线阵列芯片研究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2018-2021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62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Pr="008256D9" w:rsidRDefault="008256D9" w:rsidP="008256D9">
                  <w:pPr>
                    <w:widowControl/>
                    <w:shd w:val="clear" w:color="auto" w:fill="FFFFFF"/>
                    <w:jc w:val="left"/>
                  </w:pPr>
                  <w:r w:rsidRPr="008256D9">
                    <w:rPr>
                      <w:rFonts w:ascii="宋体" w:eastAsia="宋体" w:hAnsi="宋体" w:cs="宋体" w:hint="eastAsia"/>
                      <w:color w:val="333333"/>
                      <w:kern w:val="0"/>
                      <w:szCs w:val="21"/>
                    </w:rPr>
                    <w:t>基于边缘滤波技术的硅基片上集成型波长解析器 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国家自然基金</w:t>
                  </w:r>
                </w:p>
              </w:tc>
              <w:tc>
                <w:tcPr>
                  <w:tcW w:w="2174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2015-2018</w:t>
                  </w:r>
                </w:p>
              </w:tc>
              <w:tc>
                <w:tcPr>
                  <w:tcW w:w="2175" w:type="dxa"/>
                </w:tcPr>
                <w:p w:rsidR="00DE2FD1" w:rsidRDefault="008256D9" w:rsidP="00DE2FD1">
                  <w:pPr>
                    <w:jc w:val="left"/>
                  </w:pPr>
                  <w:r>
                    <w:rPr>
                      <w:rFonts w:hint="eastAsia"/>
                    </w:rPr>
                    <w:t>82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8256D9" w:rsidRDefault="008256D9" w:rsidP="00601A4F">
            <w:pPr>
              <w:pStyle w:val="a9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积极认真，</w:t>
            </w:r>
            <w:r w:rsidR="00601A4F">
              <w:rPr>
                <w:rFonts w:hint="eastAsia"/>
              </w:rPr>
              <w:t>努力学习；</w:t>
            </w:r>
          </w:p>
          <w:p w:rsidR="00601A4F" w:rsidRPr="009A3F99" w:rsidRDefault="00601A4F" w:rsidP="00601A4F">
            <w:pPr>
              <w:pStyle w:val="a9"/>
              <w:numPr>
                <w:ilvl w:val="0"/>
                <w:numId w:val="1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勤于动手，敢于突破。</w:t>
            </w:r>
            <w:bookmarkStart w:id="0" w:name="_GoBack"/>
            <w:bookmarkEnd w:id="0"/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3C2" w:rsidRDefault="005823C2" w:rsidP="00850AD4">
      <w:r>
        <w:separator/>
      </w:r>
    </w:p>
  </w:endnote>
  <w:endnote w:type="continuationSeparator" w:id="0">
    <w:p w:rsidR="005823C2" w:rsidRDefault="005823C2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3C2" w:rsidRDefault="005823C2" w:rsidP="00850AD4">
      <w:r>
        <w:separator/>
      </w:r>
    </w:p>
  </w:footnote>
  <w:footnote w:type="continuationSeparator" w:id="0">
    <w:p w:rsidR="005823C2" w:rsidRDefault="005823C2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C3E4B"/>
    <w:multiLevelType w:val="hybridMultilevel"/>
    <w:tmpl w:val="84589E60"/>
    <w:lvl w:ilvl="0" w:tplc="2A66D7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141D7B"/>
    <w:rsid w:val="00372D4C"/>
    <w:rsid w:val="005823C2"/>
    <w:rsid w:val="005F5D7C"/>
    <w:rsid w:val="00601A4F"/>
    <w:rsid w:val="00660A7C"/>
    <w:rsid w:val="0068642E"/>
    <w:rsid w:val="006E27E0"/>
    <w:rsid w:val="008256D9"/>
    <w:rsid w:val="00850AD4"/>
    <w:rsid w:val="008F02E3"/>
    <w:rsid w:val="00991735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23605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8F02E3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01A4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59324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0510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87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906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928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170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39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3419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93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468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2323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845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9779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rson.zju.edu.cn/yj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wyueh</cp:lastModifiedBy>
  <cp:revision>2</cp:revision>
  <dcterms:created xsi:type="dcterms:W3CDTF">2020-05-25T12:50:00Z</dcterms:created>
  <dcterms:modified xsi:type="dcterms:W3CDTF">2020-05-25T12:50:00Z</dcterms:modified>
</cp:coreProperties>
</file>