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D7B" w:rsidRDefault="005F5D7C" w:rsidP="00141D7B">
      <w:pPr>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141D7B">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1274"/>
        <w:gridCol w:w="838"/>
        <w:gridCol w:w="703"/>
        <w:gridCol w:w="1193"/>
        <w:gridCol w:w="1543"/>
        <w:gridCol w:w="2200"/>
      </w:tblGrid>
      <w:tr w:rsidR="005F5D7C"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222071" w:rsidP="00FD646C">
            <w:pPr>
              <w:jc w:val="center"/>
            </w:pPr>
            <w:proofErr w:type="gramStart"/>
            <w:r>
              <w:rPr>
                <w:rFonts w:hint="eastAsia"/>
              </w:rPr>
              <w:t>张鹿</w:t>
            </w:r>
            <w:proofErr w:type="gramEnd"/>
          </w:p>
        </w:tc>
        <w:tc>
          <w:tcPr>
            <w:tcW w:w="850" w:type="dxa"/>
            <w:vAlign w:val="center"/>
          </w:tcPr>
          <w:p w:rsidR="005F5D7C" w:rsidRDefault="005F5D7C" w:rsidP="00FD646C">
            <w:pPr>
              <w:jc w:val="center"/>
            </w:pPr>
            <w:r>
              <w:rPr>
                <w:rFonts w:hint="eastAsia"/>
              </w:rPr>
              <w:t>性别</w:t>
            </w:r>
          </w:p>
        </w:tc>
        <w:tc>
          <w:tcPr>
            <w:tcW w:w="709" w:type="dxa"/>
            <w:vAlign w:val="center"/>
          </w:tcPr>
          <w:p w:rsidR="005F5D7C" w:rsidRDefault="00222071" w:rsidP="00FD646C">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222071" w:rsidP="00FD646C">
            <w:pPr>
              <w:jc w:val="center"/>
            </w:pPr>
            <w:r>
              <w:rPr>
                <w:rFonts w:hint="eastAsia"/>
              </w:rPr>
              <w:t>副研究员</w:t>
            </w:r>
          </w:p>
        </w:tc>
        <w:tc>
          <w:tcPr>
            <w:tcW w:w="1987" w:type="dxa"/>
            <w:vMerge w:val="restart"/>
            <w:vAlign w:val="center"/>
          </w:tcPr>
          <w:p w:rsidR="005F5D7C" w:rsidRDefault="003A53B2" w:rsidP="00FD646C">
            <w:pPr>
              <w:jc w:val="center"/>
            </w:pPr>
            <w:r>
              <w:rPr>
                <w:noProof/>
              </w:rPr>
              <w:drawing>
                <wp:inline distT="0" distB="0" distL="0" distR="0">
                  <wp:extent cx="1260000" cy="144000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60000" cy="1440000"/>
                          </a:xfrm>
                          <a:prstGeom prst="rect">
                            <a:avLst/>
                          </a:prstGeom>
                        </pic:spPr>
                      </pic:pic>
                    </a:graphicData>
                  </a:graphic>
                </wp:inline>
              </w:drawing>
            </w:r>
          </w:p>
        </w:tc>
      </w:tr>
      <w:tr w:rsidR="005F5D7C"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222071" w:rsidP="00FD646C">
            <w:pPr>
              <w:jc w:val="left"/>
            </w:pPr>
            <w:r w:rsidRPr="00222071">
              <w:t>https://person.zju.edu.cn/luzhang</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Default="00222071" w:rsidP="00FD646C">
            <w:pPr>
              <w:jc w:val="center"/>
            </w:pPr>
            <w:r>
              <w:rPr>
                <w:rFonts w:hint="eastAsia"/>
              </w:rPr>
              <w:t>射频与光子信息处理研究所</w:t>
            </w:r>
          </w:p>
        </w:tc>
        <w:tc>
          <w:tcPr>
            <w:tcW w:w="1276" w:type="dxa"/>
            <w:vAlign w:val="center"/>
          </w:tcPr>
          <w:p w:rsidR="005F5D7C" w:rsidRDefault="005F5D7C" w:rsidP="00FD646C">
            <w:pPr>
              <w:jc w:val="center"/>
            </w:pPr>
            <w:r>
              <w:rPr>
                <w:rFonts w:hint="eastAsia"/>
              </w:rPr>
              <w:t>办公地点</w:t>
            </w:r>
          </w:p>
        </w:tc>
        <w:tc>
          <w:tcPr>
            <w:tcW w:w="1559" w:type="dxa"/>
            <w:vAlign w:val="center"/>
          </w:tcPr>
          <w:p w:rsidR="00262D8C" w:rsidRDefault="00222071" w:rsidP="00FD646C">
            <w:pPr>
              <w:jc w:val="center"/>
            </w:pPr>
            <w:r>
              <w:rPr>
                <w:rFonts w:hint="eastAsia"/>
              </w:rPr>
              <w:t>玉泉校区</w:t>
            </w:r>
          </w:p>
          <w:p w:rsidR="005F5D7C" w:rsidRDefault="00222071" w:rsidP="00FD646C">
            <w:pPr>
              <w:jc w:val="center"/>
            </w:pPr>
            <w:bookmarkStart w:id="0" w:name="_GoBack"/>
            <w:bookmarkEnd w:id="0"/>
            <w:r>
              <w:rPr>
                <w:rFonts w:hint="eastAsia"/>
              </w:rPr>
              <w:t>行政楼</w:t>
            </w:r>
            <w:r>
              <w:rPr>
                <w:rFonts w:hint="eastAsia"/>
              </w:rPr>
              <w:t>503</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222071" w:rsidP="00FD646C">
            <w:pPr>
              <w:jc w:val="center"/>
            </w:pPr>
            <w:r>
              <w:rPr>
                <w:rFonts w:hint="eastAsia"/>
              </w:rPr>
              <w:t>zhanglu1993@zju.edu.cn</w:t>
            </w:r>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222071" w:rsidP="00FD646C">
            <w:pPr>
              <w:jc w:val="center"/>
            </w:pPr>
            <w:r>
              <w:rPr>
                <w:rFonts w:hint="eastAsia"/>
              </w:rPr>
              <w:t>18201829276</w:t>
            </w:r>
          </w:p>
        </w:tc>
        <w:tc>
          <w:tcPr>
            <w:tcW w:w="1987" w:type="dxa"/>
            <w:vMerge/>
            <w:vAlign w:val="center"/>
          </w:tcPr>
          <w:p w:rsidR="005F5D7C" w:rsidRDefault="005F5D7C" w:rsidP="00FD646C">
            <w:pPr>
              <w:jc w:val="center"/>
            </w:pPr>
          </w:p>
        </w:tc>
      </w:tr>
      <w:tr w:rsidR="00141D7B"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141D7B" w:rsidRDefault="00222071" w:rsidP="00FD646C">
            <w:pPr>
              <w:jc w:val="center"/>
            </w:pPr>
            <w:r>
              <w:rPr>
                <w:rFonts w:hint="eastAsia"/>
              </w:rPr>
              <w:t>太赫兹通信</w:t>
            </w:r>
            <w:r w:rsidR="00357658">
              <w:rPr>
                <w:rFonts w:hint="eastAsia"/>
              </w:rPr>
              <w:t>与</w:t>
            </w:r>
            <w:r>
              <w:rPr>
                <w:rFonts w:hint="eastAsia"/>
              </w:rPr>
              <w:t>感知</w:t>
            </w:r>
            <w:r w:rsidR="000F5E21">
              <w:rPr>
                <w:rFonts w:hint="eastAsia"/>
              </w:rPr>
              <w:t>、</w:t>
            </w:r>
          </w:p>
          <w:p w:rsidR="00222071" w:rsidRDefault="00222071" w:rsidP="00FD646C">
            <w:pPr>
              <w:jc w:val="center"/>
              <w:rPr>
                <w:rFonts w:hint="eastAsia"/>
              </w:rPr>
            </w:pPr>
            <w:r>
              <w:rPr>
                <w:rFonts w:hint="eastAsia"/>
              </w:rPr>
              <w:t>光通信</w:t>
            </w:r>
            <w:r w:rsidR="00357658">
              <w:rPr>
                <w:rFonts w:hint="eastAsia"/>
              </w:rPr>
              <w:t>与信号处理</w:t>
            </w:r>
          </w:p>
        </w:tc>
        <w:tc>
          <w:tcPr>
            <w:tcW w:w="2835" w:type="dxa"/>
            <w:gridSpan w:val="2"/>
            <w:vAlign w:val="center"/>
          </w:tcPr>
          <w:p w:rsidR="00141D7B" w:rsidRDefault="00141D7B" w:rsidP="00FD646C">
            <w:pPr>
              <w:jc w:val="center"/>
            </w:pPr>
            <w:r>
              <w:rPr>
                <w:rFonts w:hint="eastAsia"/>
              </w:rPr>
              <w:t>指导学生数意向</w:t>
            </w:r>
            <w:r w:rsidR="00015EBF">
              <w:rPr>
                <w:rFonts w:hint="eastAsia"/>
              </w:rPr>
              <w:t>（每届</w:t>
            </w:r>
            <w:r w:rsidR="00015EBF">
              <w:t>不超过</w:t>
            </w:r>
            <w:r w:rsidR="00015EBF">
              <w:rPr>
                <w:rFonts w:hint="eastAsia"/>
              </w:rPr>
              <w:t>2</w:t>
            </w:r>
            <w:r w:rsidR="00015EBF">
              <w:rPr>
                <w:rFonts w:hint="eastAsia"/>
              </w:rPr>
              <w:t>个）</w:t>
            </w:r>
          </w:p>
        </w:tc>
        <w:tc>
          <w:tcPr>
            <w:tcW w:w="1987" w:type="dxa"/>
            <w:vAlign w:val="center"/>
          </w:tcPr>
          <w:p w:rsidR="00141D7B" w:rsidRDefault="00222071" w:rsidP="00FD646C">
            <w:pPr>
              <w:jc w:val="center"/>
            </w:pPr>
            <w:r>
              <w:rPr>
                <w:rFonts w:hint="eastAsia"/>
              </w:rPr>
              <w:t>2</w:t>
            </w:r>
          </w:p>
        </w:tc>
      </w:tr>
      <w:tr w:rsidR="00141D7B" w:rsidTr="00FD646C">
        <w:trPr>
          <w:trHeight w:val="1331"/>
        </w:trPr>
        <w:tc>
          <w:tcPr>
            <w:tcW w:w="8928" w:type="dxa"/>
            <w:gridSpan w:val="7"/>
          </w:tcPr>
          <w:p w:rsidR="00141D7B" w:rsidRDefault="00141D7B" w:rsidP="00FD646C">
            <w:r>
              <w:rPr>
                <w:rFonts w:hint="eastAsia"/>
              </w:rPr>
              <w:t>导师简历：</w:t>
            </w:r>
          </w:p>
          <w:p w:rsidR="00DE2FD1" w:rsidRDefault="003A53B2" w:rsidP="003A795B">
            <w:pPr>
              <w:pStyle w:val="a8"/>
              <w:spacing w:before="0" w:beforeAutospacing="0" w:after="0" w:afterAutospacing="0" w:line="360" w:lineRule="atLeast"/>
              <w:ind w:firstLineChars="200" w:firstLine="420"/>
              <w:jc w:val="both"/>
              <w:textAlignment w:val="baseline"/>
              <w:rPr>
                <w:rFonts w:ascii="Arial" w:hAnsi="Arial" w:cs="Arial"/>
                <w:color w:val="000000"/>
                <w:sz w:val="21"/>
                <w:szCs w:val="21"/>
              </w:rPr>
            </w:pPr>
            <w:r>
              <w:rPr>
                <w:rFonts w:ascii="Arial" w:hAnsi="Arial" w:cs="Arial"/>
                <w:color w:val="000000"/>
                <w:sz w:val="21"/>
                <w:szCs w:val="21"/>
              </w:rPr>
              <w:t>张鹿，浙江大学特聘副研究员。</w:t>
            </w:r>
            <w:r>
              <w:rPr>
                <w:rFonts w:ascii="Arial" w:hAnsi="Arial" w:cs="Arial"/>
                <w:color w:val="000000"/>
                <w:sz w:val="21"/>
                <w:szCs w:val="21"/>
              </w:rPr>
              <w:t>2014</w:t>
            </w:r>
            <w:r>
              <w:rPr>
                <w:rFonts w:ascii="Arial" w:hAnsi="Arial" w:cs="Arial"/>
                <w:color w:val="000000"/>
                <w:sz w:val="21"/>
                <w:szCs w:val="21"/>
              </w:rPr>
              <w:t>年毕业于东南大学吴健雄学院，获得工学学士学位。</w:t>
            </w:r>
            <w:r>
              <w:rPr>
                <w:rFonts w:ascii="Arial" w:hAnsi="Arial" w:cs="Arial"/>
                <w:color w:val="000000"/>
                <w:sz w:val="21"/>
                <w:szCs w:val="21"/>
              </w:rPr>
              <w:t>2019</w:t>
            </w:r>
            <w:r>
              <w:rPr>
                <w:rFonts w:ascii="Arial" w:hAnsi="Arial" w:cs="Arial"/>
                <w:color w:val="000000"/>
                <w:sz w:val="21"/>
                <w:szCs w:val="21"/>
              </w:rPr>
              <w:t>年毕业于上海交通大学区域光纤通信与新型光通信系统国家重点实验室，导师肖石林教授，获得工学博士学位，上海交大优秀博士论文提名。</w:t>
            </w:r>
            <w:r>
              <w:rPr>
                <w:rFonts w:ascii="Arial" w:hAnsi="Arial" w:cs="Arial"/>
                <w:color w:val="000000"/>
                <w:sz w:val="21"/>
                <w:szCs w:val="21"/>
              </w:rPr>
              <w:t>2017-2018</w:t>
            </w:r>
            <w:r>
              <w:rPr>
                <w:rFonts w:ascii="Arial" w:hAnsi="Arial" w:cs="Arial"/>
                <w:color w:val="000000"/>
                <w:sz w:val="21"/>
                <w:szCs w:val="21"/>
              </w:rPr>
              <w:t>年受国家留学基金委资助于瑞典皇家理工学院（</w:t>
            </w:r>
            <w:r>
              <w:rPr>
                <w:rFonts w:ascii="Arial" w:hAnsi="Arial" w:cs="Arial"/>
                <w:color w:val="000000"/>
                <w:sz w:val="21"/>
                <w:szCs w:val="21"/>
              </w:rPr>
              <w:t>KTH</w:t>
            </w:r>
            <w:r>
              <w:rPr>
                <w:rFonts w:ascii="Arial" w:hAnsi="Arial" w:cs="Arial"/>
                <w:color w:val="000000"/>
                <w:sz w:val="21"/>
                <w:szCs w:val="21"/>
              </w:rPr>
              <w:t>）进行学术交流，导师</w:t>
            </w:r>
            <w:proofErr w:type="spellStart"/>
            <w:r>
              <w:rPr>
                <w:rFonts w:ascii="Arial" w:hAnsi="Arial" w:cs="Arial"/>
                <w:color w:val="000000"/>
                <w:sz w:val="21"/>
                <w:szCs w:val="21"/>
              </w:rPr>
              <w:t>Jiajia</w:t>
            </w:r>
            <w:proofErr w:type="spellEnd"/>
            <w:r>
              <w:rPr>
                <w:rFonts w:ascii="Arial" w:hAnsi="Arial" w:cs="Arial"/>
                <w:color w:val="000000"/>
                <w:sz w:val="21"/>
                <w:szCs w:val="21"/>
              </w:rPr>
              <w:t xml:space="preserve"> Chen</w:t>
            </w:r>
            <w:r>
              <w:rPr>
                <w:rFonts w:ascii="Arial" w:hAnsi="Arial" w:cs="Arial"/>
                <w:color w:val="000000"/>
                <w:sz w:val="21"/>
                <w:szCs w:val="21"/>
              </w:rPr>
              <w:t>教授，</w:t>
            </w:r>
            <w:r>
              <w:rPr>
                <w:rFonts w:ascii="Arial" w:hAnsi="Arial" w:cs="Arial"/>
                <w:color w:val="000000"/>
                <w:sz w:val="21"/>
                <w:szCs w:val="21"/>
              </w:rPr>
              <w:t>2018-2019</w:t>
            </w:r>
            <w:r>
              <w:rPr>
                <w:rFonts w:ascii="Arial" w:hAnsi="Arial" w:cs="Arial"/>
                <w:color w:val="000000"/>
                <w:sz w:val="21"/>
                <w:szCs w:val="21"/>
              </w:rPr>
              <w:t>年在</w:t>
            </w:r>
            <w:r>
              <w:rPr>
                <w:rFonts w:ascii="Arial" w:hAnsi="Arial" w:cs="Arial"/>
                <w:color w:val="000000"/>
                <w:sz w:val="21"/>
                <w:szCs w:val="21"/>
              </w:rPr>
              <w:t>KTH</w:t>
            </w:r>
            <w:r>
              <w:rPr>
                <w:rFonts w:ascii="Arial" w:hAnsi="Arial" w:cs="Arial"/>
                <w:color w:val="000000"/>
                <w:sz w:val="21"/>
                <w:szCs w:val="21"/>
              </w:rPr>
              <w:t>交流，为</w:t>
            </w:r>
            <w:r>
              <w:rPr>
                <w:rFonts w:ascii="Arial" w:hAnsi="Arial" w:cs="Arial"/>
                <w:color w:val="000000"/>
                <w:sz w:val="21"/>
                <w:szCs w:val="21"/>
              </w:rPr>
              <w:t>Research Engineer</w:t>
            </w:r>
            <w:r>
              <w:rPr>
                <w:rFonts w:ascii="Arial" w:hAnsi="Arial" w:cs="Arial"/>
                <w:color w:val="000000"/>
                <w:sz w:val="21"/>
                <w:szCs w:val="21"/>
              </w:rPr>
              <w:t>。</w:t>
            </w:r>
            <w:r>
              <w:rPr>
                <w:rFonts w:ascii="Arial" w:hAnsi="Arial" w:cs="Arial"/>
                <w:color w:val="000000"/>
                <w:sz w:val="21"/>
                <w:szCs w:val="21"/>
              </w:rPr>
              <w:t>2019</w:t>
            </w:r>
            <w:r>
              <w:rPr>
                <w:rFonts w:ascii="Arial" w:hAnsi="Arial" w:cs="Arial"/>
                <w:color w:val="000000"/>
                <w:sz w:val="21"/>
                <w:szCs w:val="21"/>
              </w:rPr>
              <w:t>年</w:t>
            </w:r>
            <w:r>
              <w:rPr>
                <w:rFonts w:ascii="Arial" w:hAnsi="Arial" w:cs="Arial"/>
                <w:color w:val="000000"/>
                <w:sz w:val="21"/>
                <w:szCs w:val="21"/>
              </w:rPr>
              <w:t>11</w:t>
            </w:r>
            <w:r>
              <w:rPr>
                <w:rFonts w:ascii="Arial" w:hAnsi="Arial" w:cs="Arial"/>
                <w:color w:val="000000"/>
                <w:sz w:val="21"/>
                <w:szCs w:val="21"/>
              </w:rPr>
              <w:t>月加入浙江大学。截止目前，已发表及接收国内外光电子旗舰期刊及会议论文超过</w:t>
            </w:r>
            <w:r>
              <w:rPr>
                <w:rFonts w:ascii="Arial" w:hAnsi="Arial" w:cs="Arial"/>
                <w:color w:val="000000"/>
                <w:sz w:val="21"/>
                <w:szCs w:val="21"/>
              </w:rPr>
              <w:t>70</w:t>
            </w:r>
            <w:r>
              <w:rPr>
                <w:rFonts w:ascii="Arial" w:hAnsi="Arial" w:cs="Arial"/>
                <w:color w:val="000000"/>
                <w:sz w:val="21"/>
                <w:szCs w:val="21"/>
              </w:rPr>
              <w:t>篇，包括</w:t>
            </w:r>
            <w:r>
              <w:rPr>
                <w:rFonts w:ascii="Arial" w:hAnsi="Arial" w:cs="Arial"/>
                <w:color w:val="000000"/>
                <w:sz w:val="21"/>
                <w:szCs w:val="21"/>
              </w:rPr>
              <w:t>JLT invited tutorial</w:t>
            </w:r>
            <w:r>
              <w:rPr>
                <w:rFonts w:ascii="Arial" w:hAnsi="Arial" w:cs="Arial"/>
                <w:color w:val="000000"/>
                <w:sz w:val="21"/>
                <w:szCs w:val="21"/>
              </w:rPr>
              <w:t>、</w:t>
            </w:r>
            <w:r>
              <w:rPr>
                <w:rFonts w:ascii="Arial" w:hAnsi="Arial" w:cs="Arial"/>
                <w:color w:val="000000"/>
                <w:sz w:val="21"/>
                <w:szCs w:val="21"/>
              </w:rPr>
              <w:t>OE editor</w:t>
            </w:r>
            <w:proofErr w:type="gramStart"/>
            <w:r>
              <w:rPr>
                <w:rFonts w:ascii="Arial" w:hAnsi="Arial" w:cs="Arial"/>
                <w:color w:val="000000"/>
                <w:sz w:val="21"/>
                <w:szCs w:val="21"/>
              </w:rPr>
              <w:t>’</w:t>
            </w:r>
            <w:proofErr w:type="gramEnd"/>
            <w:r>
              <w:rPr>
                <w:rFonts w:ascii="Arial" w:hAnsi="Arial" w:cs="Arial"/>
                <w:color w:val="000000"/>
                <w:sz w:val="21"/>
                <w:szCs w:val="21"/>
              </w:rPr>
              <w:t>s pick</w:t>
            </w:r>
            <w:r>
              <w:rPr>
                <w:rFonts w:ascii="Arial" w:hAnsi="Arial" w:cs="Arial"/>
                <w:color w:val="000000"/>
                <w:sz w:val="21"/>
                <w:szCs w:val="21"/>
              </w:rPr>
              <w:t>等。曾获</w:t>
            </w:r>
            <w:r>
              <w:rPr>
                <w:rFonts w:ascii="Arial" w:hAnsi="Arial" w:cs="Arial"/>
                <w:color w:val="000000"/>
                <w:sz w:val="21"/>
                <w:szCs w:val="21"/>
              </w:rPr>
              <w:t>ACP2014</w:t>
            </w:r>
            <w:r>
              <w:rPr>
                <w:rFonts w:ascii="Arial" w:hAnsi="Arial" w:cs="Arial"/>
                <w:color w:val="000000"/>
                <w:sz w:val="21"/>
                <w:szCs w:val="21"/>
              </w:rPr>
              <w:t>会议</w:t>
            </w:r>
            <w:proofErr w:type="gramStart"/>
            <w:r>
              <w:rPr>
                <w:rFonts w:ascii="Arial" w:hAnsi="Arial" w:cs="Arial"/>
                <w:color w:val="000000"/>
                <w:sz w:val="21"/>
                <w:szCs w:val="21"/>
              </w:rPr>
              <w:t>最佳学生</w:t>
            </w:r>
            <w:proofErr w:type="gramEnd"/>
            <w:r>
              <w:rPr>
                <w:rFonts w:ascii="Arial" w:hAnsi="Arial" w:cs="Arial"/>
                <w:color w:val="000000"/>
                <w:sz w:val="21"/>
                <w:szCs w:val="21"/>
              </w:rPr>
              <w:t>论文奖、</w:t>
            </w:r>
            <w:r>
              <w:rPr>
                <w:rFonts w:ascii="Arial" w:hAnsi="Arial" w:cs="Arial"/>
                <w:color w:val="000000"/>
                <w:sz w:val="21"/>
                <w:szCs w:val="21"/>
              </w:rPr>
              <w:t>ONDM2018</w:t>
            </w:r>
            <w:r>
              <w:rPr>
                <w:rFonts w:ascii="Arial" w:hAnsi="Arial" w:cs="Arial"/>
                <w:color w:val="000000"/>
                <w:sz w:val="21"/>
                <w:szCs w:val="21"/>
              </w:rPr>
              <w:t>会议</w:t>
            </w:r>
            <w:r>
              <w:rPr>
                <w:rFonts w:ascii="Arial" w:hAnsi="Arial" w:cs="Arial"/>
                <w:color w:val="000000"/>
                <w:sz w:val="21"/>
                <w:szCs w:val="21"/>
              </w:rPr>
              <w:t>IEEE Travel Grant</w:t>
            </w:r>
            <w:r>
              <w:rPr>
                <w:rFonts w:ascii="Arial" w:hAnsi="Arial" w:cs="Arial"/>
                <w:color w:val="000000"/>
                <w:sz w:val="21"/>
                <w:szCs w:val="21"/>
              </w:rPr>
              <w:t>奖等，受邀做</w:t>
            </w:r>
            <w:r>
              <w:rPr>
                <w:rFonts w:ascii="Arial" w:hAnsi="Arial" w:cs="Arial"/>
                <w:color w:val="000000"/>
                <w:sz w:val="21"/>
                <w:szCs w:val="21"/>
              </w:rPr>
              <w:t>ICOCN2018</w:t>
            </w:r>
            <w:r>
              <w:rPr>
                <w:rFonts w:ascii="Arial" w:hAnsi="Arial" w:cs="Arial"/>
                <w:color w:val="000000"/>
                <w:sz w:val="21"/>
                <w:szCs w:val="21"/>
              </w:rPr>
              <w:t>国际会议报告等。</w:t>
            </w:r>
          </w:p>
          <w:p w:rsidR="00A24A4F" w:rsidRPr="00A24A4F" w:rsidRDefault="00A24A4F" w:rsidP="00A24A4F">
            <w:pPr>
              <w:rPr>
                <w:rFonts w:hint="eastAsia"/>
              </w:rPr>
            </w:pPr>
          </w:p>
        </w:tc>
      </w:tr>
      <w:tr w:rsidR="00141D7B" w:rsidTr="00FD646C">
        <w:trPr>
          <w:trHeight w:val="1866"/>
        </w:trPr>
        <w:tc>
          <w:tcPr>
            <w:tcW w:w="8928" w:type="dxa"/>
            <w:gridSpan w:val="7"/>
          </w:tcPr>
          <w:p w:rsidR="00DE2FD1" w:rsidRDefault="00DE2FD1" w:rsidP="00DE2FD1">
            <w:r>
              <w:rPr>
                <w:rFonts w:hint="eastAsia"/>
              </w:rPr>
              <w:t>代表性成果（包括国家级、省部级奖，学会奖）</w:t>
            </w:r>
          </w:p>
          <w:p w:rsidR="004F7E59" w:rsidRPr="007D148C" w:rsidRDefault="00801CB3" w:rsidP="004F7E59">
            <w:pPr>
              <w:spacing w:beforeLines="50" w:before="156" w:afterLines="50" w:after="156"/>
              <w:ind w:firstLineChars="200" w:firstLine="420"/>
              <w:rPr>
                <w:szCs w:val="21"/>
              </w:rPr>
            </w:pPr>
            <w:r>
              <w:rPr>
                <w:rFonts w:hint="eastAsia"/>
                <w:szCs w:val="21"/>
              </w:rPr>
              <w:t>本人</w:t>
            </w:r>
            <w:r w:rsidR="004F7E59" w:rsidRPr="007D148C">
              <w:rPr>
                <w:szCs w:val="21"/>
              </w:rPr>
              <w:t>主要研究方向为</w:t>
            </w:r>
            <w:r w:rsidR="004F7E59">
              <w:rPr>
                <w:rFonts w:hint="eastAsia"/>
              </w:rPr>
              <w:t>太赫兹通信与感知</w:t>
            </w:r>
            <w:r w:rsidR="004F7E59">
              <w:rPr>
                <w:rFonts w:hint="eastAsia"/>
              </w:rPr>
              <w:t>、</w:t>
            </w:r>
            <w:r w:rsidR="004F7E59">
              <w:rPr>
                <w:rFonts w:hint="eastAsia"/>
              </w:rPr>
              <w:t>光通信与信号处理</w:t>
            </w:r>
            <w:r w:rsidR="004F7E59" w:rsidRPr="007D148C">
              <w:rPr>
                <w:szCs w:val="21"/>
              </w:rPr>
              <w:t>技术</w:t>
            </w:r>
            <w:r w:rsidR="004F7E59">
              <w:rPr>
                <w:rFonts w:hint="eastAsia"/>
                <w:szCs w:val="21"/>
              </w:rPr>
              <w:t>等</w:t>
            </w:r>
            <w:r w:rsidR="004F7E59" w:rsidRPr="007D148C">
              <w:rPr>
                <w:szCs w:val="21"/>
              </w:rPr>
              <w:t>，科学范围具体</w:t>
            </w:r>
            <w:proofErr w:type="gramStart"/>
            <w:r w:rsidR="004F7E59" w:rsidRPr="007D148C">
              <w:rPr>
                <w:szCs w:val="21"/>
              </w:rPr>
              <w:t>涵盖光载无线</w:t>
            </w:r>
            <w:proofErr w:type="gramEnd"/>
            <w:r w:rsidR="004F7E59">
              <w:rPr>
                <w:rFonts w:hint="eastAsia"/>
                <w:szCs w:val="21"/>
              </w:rPr>
              <w:t>系统、</w:t>
            </w:r>
            <w:r w:rsidR="004F7E59">
              <w:rPr>
                <w:rFonts w:hint="eastAsia"/>
                <w:szCs w:val="21"/>
              </w:rPr>
              <w:t>B</w:t>
            </w:r>
            <w:r w:rsidR="004F7E59">
              <w:rPr>
                <w:szCs w:val="21"/>
              </w:rPr>
              <w:t>5G/6G</w:t>
            </w:r>
            <w:r w:rsidR="004F7E59">
              <w:rPr>
                <w:rFonts w:hint="eastAsia"/>
                <w:szCs w:val="21"/>
              </w:rPr>
              <w:t>系统、先进感知系统、</w:t>
            </w:r>
            <w:r w:rsidR="004F7E59" w:rsidRPr="007D148C">
              <w:rPr>
                <w:szCs w:val="21"/>
              </w:rPr>
              <w:t>数据中心短距互连</w:t>
            </w:r>
            <w:r w:rsidR="004F7E59">
              <w:rPr>
                <w:rFonts w:hint="eastAsia"/>
                <w:szCs w:val="21"/>
              </w:rPr>
              <w:t>网络</w:t>
            </w:r>
            <w:r w:rsidR="004F7E59" w:rsidRPr="007D148C">
              <w:rPr>
                <w:szCs w:val="21"/>
              </w:rPr>
              <w:t>、</w:t>
            </w:r>
            <w:proofErr w:type="gramStart"/>
            <w:r w:rsidR="004F7E59" w:rsidRPr="007D148C">
              <w:rPr>
                <w:szCs w:val="21"/>
              </w:rPr>
              <w:t>无源光</w:t>
            </w:r>
            <w:proofErr w:type="gramEnd"/>
            <w:r w:rsidR="004F7E59" w:rsidRPr="007D148C">
              <w:rPr>
                <w:szCs w:val="21"/>
              </w:rPr>
              <w:t>网络等应用场景，主要研究内容与学术贡献如下：</w:t>
            </w:r>
          </w:p>
          <w:p w:rsidR="004F7E59" w:rsidRDefault="004F7E59" w:rsidP="004F7E59">
            <w:pPr>
              <w:spacing w:beforeLines="50" w:before="156" w:afterLines="50" w:after="156"/>
              <w:ind w:firstLineChars="200" w:firstLine="420"/>
              <w:rPr>
                <w:szCs w:val="21"/>
              </w:rPr>
            </w:pPr>
            <w:r w:rsidRPr="007D148C">
              <w:rPr>
                <w:szCs w:val="21"/>
              </w:rPr>
              <w:t>1</w:t>
            </w:r>
            <w:r w:rsidRPr="007D148C">
              <w:rPr>
                <w:szCs w:val="21"/>
              </w:rPr>
              <w:t>）</w:t>
            </w:r>
            <w:r w:rsidR="00801CB3">
              <w:rPr>
                <w:rFonts w:hint="eastAsia"/>
                <w:szCs w:val="21"/>
              </w:rPr>
              <w:t>超高速</w:t>
            </w:r>
            <w:proofErr w:type="gramStart"/>
            <w:r w:rsidR="00801CB3">
              <w:rPr>
                <w:rFonts w:hint="eastAsia"/>
                <w:szCs w:val="21"/>
              </w:rPr>
              <w:t>光电太赫兹</w:t>
            </w:r>
            <w:proofErr w:type="gramEnd"/>
            <w:r w:rsidR="00801CB3">
              <w:rPr>
                <w:rFonts w:hint="eastAsia"/>
                <w:szCs w:val="21"/>
              </w:rPr>
              <w:t>通信系统</w:t>
            </w:r>
          </w:p>
          <w:p w:rsidR="004F7E59" w:rsidRDefault="00801CB3" w:rsidP="004F7E59">
            <w:pPr>
              <w:spacing w:beforeLines="50" w:before="156" w:afterLines="50" w:after="156"/>
              <w:ind w:firstLineChars="200" w:firstLine="420"/>
              <w:rPr>
                <w:szCs w:val="21"/>
              </w:rPr>
            </w:pPr>
            <w:r w:rsidRPr="00801CB3">
              <w:rPr>
                <w:rFonts w:hint="eastAsia"/>
                <w:szCs w:val="21"/>
              </w:rPr>
              <w:t>随着超宽带数据业务的勃然兴起，无线通信正在向</w:t>
            </w:r>
            <w:r w:rsidRPr="00801CB3">
              <w:rPr>
                <w:rFonts w:hint="eastAsia"/>
                <w:szCs w:val="21"/>
              </w:rPr>
              <w:t>100Gbit/s</w:t>
            </w:r>
            <w:r w:rsidRPr="00801CB3">
              <w:rPr>
                <w:rFonts w:hint="eastAsia"/>
                <w:szCs w:val="21"/>
              </w:rPr>
              <w:t>甚至</w:t>
            </w:r>
            <w:r w:rsidRPr="00801CB3">
              <w:rPr>
                <w:rFonts w:hint="eastAsia"/>
                <w:szCs w:val="21"/>
              </w:rPr>
              <w:t>1Tbit/s</w:t>
            </w:r>
            <w:r w:rsidRPr="00801CB3">
              <w:rPr>
                <w:rFonts w:hint="eastAsia"/>
                <w:szCs w:val="21"/>
              </w:rPr>
              <w:t>的峰值速率演进。为了满足未来无线通信在峰值吞吐量、能效、连接性等方面的需求，具备携带超高信息容量能力的太赫兹（</w:t>
            </w:r>
            <w:r w:rsidRPr="00801CB3">
              <w:rPr>
                <w:rFonts w:hint="eastAsia"/>
                <w:szCs w:val="21"/>
              </w:rPr>
              <w:t>300GHz-10THz</w:t>
            </w:r>
            <w:r w:rsidRPr="00801CB3">
              <w:rPr>
                <w:rFonts w:hint="eastAsia"/>
                <w:szCs w:val="21"/>
              </w:rPr>
              <w:t>）通信是未来移动通信中极具优势的宽带无线接入技术之一。</w:t>
            </w:r>
            <w:r w:rsidRPr="00801CB3">
              <w:rPr>
                <w:rFonts w:hint="eastAsia"/>
                <w:szCs w:val="21"/>
              </w:rPr>
              <w:t>2020</w:t>
            </w:r>
            <w:r w:rsidRPr="00801CB3">
              <w:rPr>
                <w:rFonts w:hint="eastAsia"/>
                <w:szCs w:val="21"/>
              </w:rPr>
              <w:t>年</w:t>
            </w:r>
            <w:r w:rsidRPr="00801CB3">
              <w:rPr>
                <w:rFonts w:hint="eastAsia"/>
                <w:szCs w:val="21"/>
              </w:rPr>
              <w:t>5</w:t>
            </w:r>
            <w:r w:rsidRPr="00801CB3">
              <w:rPr>
                <w:rFonts w:hint="eastAsia"/>
                <w:szCs w:val="21"/>
              </w:rPr>
              <w:t>月，</w:t>
            </w:r>
            <w:r>
              <w:rPr>
                <w:rFonts w:hint="eastAsia"/>
                <w:szCs w:val="21"/>
              </w:rPr>
              <w:t>本人所在</w:t>
            </w:r>
            <w:r w:rsidRPr="00801CB3">
              <w:rPr>
                <w:rFonts w:hint="eastAsia"/>
                <w:szCs w:val="21"/>
              </w:rPr>
              <w:t>课题组的一项最新研究成果被美国物理学联合会期刊《</w:t>
            </w:r>
            <w:r w:rsidRPr="00801CB3">
              <w:rPr>
                <w:rFonts w:hint="eastAsia"/>
                <w:szCs w:val="21"/>
              </w:rPr>
              <w:t>APL Photonics</w:t>
            </w:r>
            <w:r w:rsidRPr="00801CB3">
              <w:rPr>
                <w:rFonts w:hint="eastAsia"/>
                <w:szCs w:val="21"/>
              </w:rPr>
              <w:t>》列为当期的</w:t>
            </w:r>
            <w:r w:rsidRPr="00801CB3">
              <w:rPr>
                <w:rFonts w:hint="eastAsia"/>
                <w:szCs w:val="21"/>
              </w:rPr>
              <w:t>Featured Work</w:t>
            </w:r>
            <w:r w:rsidRPr="00801CB3">
              <w:rPr>
                <w:rFonts w:hint="eastAsia"/>
                <w:szCs w:val="21"/>
              </w:rPr>
              <w:t>，并被美国物理学联合会《科学之光》（</w:t>
            </w:r>
            <w:r w:rsidRPr="00801CB3">
              <w:rPr>
                <w:rFonts w:hint="eastAsia"/>
                <w:szCs w:val="21"/>
              </w:rPr>
              <w:t xml:space="preserve">AIP </w:t>
            </w:r>
            <w:proofErr w:type="spellStart"/>
            <w:r w:rsidRPr="00801CB3">
              <w:rPr>
                <w:rFonts w:hint="eastAsia"/>
                <w:szCs w:val="21"/>
              </w:rPr>
              <w:t>Scilight</w:t>
            </w:r>
            <w:proofErr w:type="spellEnd"/>
            <w:r w:rsidRPr="00801CB3">
              <w:rPr>
                <w:rFonts w:hint="eastAsia"/>
                <w:szCs w:val="21"/>
              </w:rPr>
              <w:t>）以‘</w:t>
            </w:r>
            <w:r w:rsidRPr="00801CB3">
              <w:rPr>
                <w:rFonts w:hint="eastAsia"/>
                <w:szCs w:val="21"/>
              </w:rPr>
              <w:t>A new system for high-speed terahertz wireless communication</w:t>
            </w:r>
            <w:r w:rsidRPr="00801CB3">
              <w:rPr>
                <w:rFonts w:hint="eastAsia"/>
                <w:szCs w:val="21"/>
              </w:rPr>
              <w:t>’为题进行了专访报道，称该项工作为超</w:t>
            </w:r>
            <w:r w:rsidRPr="00801CB3">
              <w:rPr>
                <w:rFonts w:hint="eastAsia"/>
                <w:szCs w:val="21"/>
              </w:rPr>
              <w:t>100Gbit/s</w:t>
            </w:r>
            <w:r w:rsidRPr="00801CB3">
              <w:rPr>
                <w:rFonts w:hint="eastAsia"/>
                <w:szCs w:val="21"/>
              </w:rPr>
              <w:t>的太赫兹通信系统走向无线技术应用迈出了重要的一步。浙江大学信息与电子工程学院</w:t>
            </w:r>
            <w:r w:rsidRPr="00801CB3">
              <w:rPr>
                <w:rFonts w:hint="eastAsia"/>
                <w:szCs w:val="21"/>
              </w:rPr>
              <w:t>2017</w:t>
            </w:r>
            <w:r w:rsidRPr="00801CB3">
              <w:rPr>
                <w:rFonts w:hint="eastAsia"/>
                <w:szCs w:val="21"/>
              </w:rPr>
              <w:t>级博士研究生王世伟是论文的第一作者，余显斌研究员与张鹿副研究员是论文的共同通讯作者</w:t>
            </w:r>
            <w:r>
              <w:rPr>
                <w:rFonts w:hint="eastAsia"/>
                <w:szCs w:val="21"/>
              </w:rPr>
              <w:t>。</w:t>
            </w:r>
          </w:p>
          <w:p w:rsidR="004F7E59" w:rsidRPr="007D148C" w:rsidRDefault="00801CB3" w:rsidP="004F7E59">
            <w:pPr>
              <w:spacing w:beforeLines="50" w:before="156" w:afterLines="50" w:after="156"/>
              <w:ind w:firstLineChars="200" w:firstLine="420"/>
              <w:rPr>
                <w:szCs w:val="21"/>
              </w:rPr>
            </w:pPr>
            <w:r>
              <w:rPr>
                <w:rFonts w:hint="eastAsia"/>
                <w:szCs w:val="21"/>
              </w:rPr>
              <w:t>2</w:t>
            </w:r>
            <w:r>
              <w:rPr>
                <w:rFonts w:hint="eastAsia"/>
                <w:szCs w:val="21"/>
              </w:rPr>
              <w:t>）</w:t>
            </w:r>
            <w:r w:rsidR="004F7E59" w:rsidRPr="007D148C">
              <w:rPr>
                <w:szCs w:val="21"/>
              </w:rPr>
              <w:t>高速光传输系统的非线性干扰补偿技术</w:t>
            </w:r>
          </w:p>
          <w:p w:rsidR="004F7E59" w:rsidRPr="007D148C" w:rsidRDefault="004F7E59" w:rsidP="004F7E59">
            <w:pPr>
              <w:spacing w:beforeLines="50" w:before="156" w:afterLines="50" w:after="156"/>
              <w:ind w:firstLineChars="200" w:firstLine="420"/>
            </w:pPr>
            <w:r w:rsidRPr="007D148C">
              <w:rPr>
                <w:szCs w:val="21"/>
              </w:rPr>
              <w:t>目前高速光传输系统的研究主要集中在线性系统建模与分析，对非线性干扰尚缺乏成熟的、有效的处理方法。</w:t>
            </w:r>
            <w:r w:rsidR="00801CB3">
              <w:rPr>
                <w:rFonts w:hint="eastAsia"/>
                <w:szCs w:val="21"/>
              </w:rPr>
              <w:t>本人</w:t>
            </w:r>
            <w:r w:rsidRPr="007D148C">
              <w:rPr>
                <w:szCs w:val="21"/>
              </w:rPr>
              <w:t>结合对高速光传输系统的非线性干扰建模与理论分析，研究了基于</w:t>
            </w:r>
            <w:r w:rsidRPr="007D148C">
              <w:rPr>
                <w:szCs w:val="21"/>
              </w:rPr>
              <w:t>Volterra</w:t>
            </w:r>
            <w:r w:rsidRPr="007D148C">
              <w:rPr>
                <w:szCs w:val="21"/>
              </w:rPr>
              <w:t>滤波的非线性干扰补偿技术，提出了基于核滤波的非线性干扰补偿技术，为高速光传输</w:t>
            </w:r>
            <w:r>
              <w:rPr>
                <w:rFonts w:hint="eastAsia"/>
                <w:szCs w:val="21"/>
              </w:rPr>
              <w:t>系统</w:t>
            </w:r>
            <w:r w:rsidRPr="007D148C">
              <w:rPr>
                <w:szCs w:val="21"/>
              </w:rPr>
              <w:t>的发展带来了新的</w:t>
            </w:r>
            <w:r>
              <w:rPr>
                <w:rFonts w:hint="eastAsia"/>
                <w:szCs w:val="21"/>
              </w:rPr>
              <w:t>技术增长点</w:t>
            </w:r>
            <w:r w:rsidRPr="007D148C">
              <w:rPr>
                <w:szCs w:val="21"/>
              </w:rPr>
              <w:t>。在此基础上，与瑞典皇家理工学院、比利时根特大学</w:t>
            </w:r>
            <w:r w:rsidRPr="007D148C">
              <w:rPr>
                <w:szCs w:val="21"/>
              </w:rPr>
              <w:t>-IMEC</w:t>
            </w:r>
            <w:r w:rsidRPr="007D148C">
              <w:rPr>
                <w:szCs w:val="21"/>
              </w:rPr>
              <w:t>中心等合作，实验</w:t>
            </w:r>
            <w:r>
              <w:rPr>
                <w:rFonts w:hint="eastAsia"/>
                <w:szCs w:val="21"/>
              </w:rPr>
              <w:t>演示</w:t>
            </w:r>
            <w:r>
              <w:rPr>
                <w:szCs w:val="21"/>
              </w:rPr>
              <w:t>和</w:t>
            </w:r>
            <w:r w:rsidRPr="007D148C">
              <w:rPr>
                <w:szCs w:val="21"/>
              </w:rPr>
              <w:t>报道了国际</w:t>
            </w:r>
            <w:r w:rsidR="00801CB3">
              <w:rPr>
                <w:rFonts w:hint="eastAsia"/>
                <w:szCs w:val="21"/>
              </w:rPr>
              <w:t>先进的</w:t>
            </w:r>
            <w:r w:rsidRPr="007D148C">
              <w:rPr>
                <w:szCs w:val="21"/>
              </w:rPr>
              <w:t>面向</w:t>
            </w:r>
            <w:proofErr w:type="spellStart"/>
            <w:r w:rsidRPr="007D148C">
              <w:t>Tbit</w:t>
            </w:r>
            <w:proofErr w:type="spellEnd"/>
            <w:r w:rsidRPr="007D148C">
              <w:rPr>
                <w:szCs w:val="21"/>
              </w:rPr>
              <w:t>级别的</w:t>
            </w:r>
            <w:r w:rsidRPr="007D148C">
              <w:t>空分复用数据中心互连系统，其中</w:t>
            </w:r>
            <w:r>
              <w:rPr>
                <w:rFonts w:hint="eastAsia"/>
              </w:rPr>
              <w:t>提出的</w:t>
            </w:r>
            <w:r w:rsidRPr="007D148C">
              <w:rPr>
                <w:szCs w:val="21"/>
              </w:rPr>
              <w:t>非线性干扰补偿</w:t>
            </w:r>
            <w:r w:rsidRPr="007D148C">
              <w:t>算法对系统性能改进高达</w:t>
            </w:r>
            <w:r w:rsidRPr="007D148C">
              <w:t>6dB</w:t>
            </w:r>
            <w:r w:rsidRPr="007D148C">
              <w:t>，有效促进了下一代</w:t>
            </w:r>
            <w:proofErr w:type="gramStart"/>
            <w:r w:rsidRPr="007D148C">
              <w:t>云数据</w:t>
            </w:r>
            <w:proofErr w:type="gramEnd"/>
            <w:r w:rsidRPr="007D148C">
              <w:t>中心的发展，相应</w:t>
            </w:r>
            <w:r>
              <w:rPr>
                <w:rFonts w:hint="eastAsia"/>
              </w:rPr>
              <w:t>成果</w:t>
            </w:r>
            <w:r w:rsidRPr="007D148C">
              <w:t>于光通信旗舰会议</w:t>
            </w:r>
            <w:r w:rsidRPr="007D148C">
              <w:t>OFC</w:t>
            </w:r>
            <w:r w:rsidRPr="007D148C">
              <w:t>获最高分，并受邀发表于</w:t>
            </w:r>
            <w:r w:rsidRPr="007D148C">
              <w:t>Journal of Lightwave Technology</w:t>
            </w:r>
            <w:r w:rsidRPr="007D148C">
              <w:t>光电子期刊。</w:t>
            </w:r>
          </w:p>
          <w:p w:rsidR="004F7E59" w:rsidRPr="007D148C" w:rsidRDefault="00801CB3" w:rsidP="004F7E59">
            <w:pPr>
              <w:spacing w:beforeLines="50" w:before="156" w:afterLines="50" w:after="156"/>
              <w:ind w:firstLineChars="200" w:firstLine="420"/>
              <w:rPr>
                <w:szCs w:val="21"/>
              </w:rPr>
            </w:pPr>
            <w:r>
              <w:rPr>
                <w:rFonts w:hint="eastAsia"/>
              </w:rPr>
              <w:lastRenderedPageBreak/>
              <w:t>3</w:t>
            </w:r>
            <w:r w:rsidR="004F7E59" w:rsidRPr="007D148C">
              <w:t>）</w:t>
            </w:r>
            <w:r w:rsidR="004F7E59" w:rsidRPr="007D148C">
              <w:rPr>
                <w:szCs w:val="21"/>
              </w:rPr>
              <w:t>高速光传输系统的压缩编码技术</w:t>
            </w:r>
          </w:p>
          <w:p w:rsidR="004F7E59" w:rsidRPr="007D148C" w:rsidRDefault="004F7E59" w:rsidP="004F7E59">
            <w:pPr>
              <w:spacing w:beforeLines="50" w:before="156" w:afterLines="50" w:after="156"/>
              <w:ind w:firstLineChars="200" w:firstLine="420"/>
              <w:rPr>
                <w:szCs w:val="21"/>
              </w:rPr>
            </w:pPr>
            <w:r w:rsidRPr="007D148C">
              <w:rPr>
                <w:szCs w:val="21"/>
              </w:rPr>
              <w:t>为了支持高阶符号映射的信号在高速光传输系统中高保真度的传输，</w:t>
            </w:r>
            <w:r w:rsidR="00801CB3">
              <w:rPr>
                <w:rFonts w:hint="eastAsia"/>
                <w:szCs w:val="21"/>
              </w:rPr>
              <w:t>本人</w:t>
            </w:r>
            <w:r w:rsidRPr="007D148C">
              <w:rPr>
                <w:szCs w:val="21"/>
              </w:rPr>
              <w:t>提出</w:t>
            </w:r>
            <w:r w:rsidRPr="007D148C">
              <w:t>基于压缩编码技术的</w:t>
            </w:r>
            <w:r>
              <w:rPr>
                <w:rFonts w:hint="eastAsia"/>
              </w:rPr>
              <w:t>无线接入网络</w:t>
            </w:r>
            <w:r w:rsidRPr="007D148C">
              <w:t>架构，具体提出了基于差分编码、矢量编码以及无损编码等压缩编码技术的</w:t>
            </w:r>
            <w:proofErr w:type="gramStart"/>
            <w:r w:rsidRPr="007D148C">
              <w:t>数字化光载无线</w:t>
            </w:r>
            <w:proofErr w:type="gramEnd"/>
            <w:r w:rsidRPr="007D148C">
              <w:t>传输系统，实验</w:t>
            </w:r>
            <w:r>
              <w:rPr>
                <w:rFonts w:hint="eastAsia"/>
              </w:rPr>
              <w:t>演示</w:t>
            </w:r>
            <w:r>
              <w:t>和</w:t>
            </w:r>
            <w:r w:rsidRPr="007D148C">
              <w:t>报道了国际</w:t>
            </w:r>
            <w:r w:rsidR="00801CB3">
              <w:rPr>
                <w:rFonts w:hint="eastAsia"/>
              </w:rPr>
              <w:t>先进</w:t>
            </w:r>
            <w:proofErr w:type="spellStart"/>
            <w:r w:rsidRPr="007D148C">
              <w:t>Tbit</w:t>
            </w:r>
            <w:proofErr w:type="spellEnd"/>
            <w:proofErr w:type="gramStart"/>
            <w:r w:rsidRPr="007D148C">
              <w:t>级别光载无线</w:t>
            </w:r>
            <w:proofErr w:type="gramEnd"/>
            <w:r w:rsidRPr="007D148C">
              <w:t>系统，对</w:t>
            </w:r>
            <w:r w:rsidRPr="007D148C">
              <w:t>(B)5G</w:t>
            </w:r>
            <w:r w:rsidRPr="007D148C">
              <w:t>背景下大规模无线接入起到了关键推动作用，相应成果发表于</w:t>
            </w:r>
            <w:r w:rsidRPr="007D148C">
              <w:t>IEEE Communications Magazine</w:t>
            </w:r>
            <w:r w:rsidRPr="007D148C">
              <w:t>、</w:t>
            </w:r>
            <w:r w:rsidRPr="007D148C">
              <w:t>Optics Express</w:t>
            </w:r>
            <w:r w:rsidRPr="007D148C">
              <w:t>、</w:t>
            </w:r>
            <w:r w:rsidRPr="007D148C">
              <w:t>Optics Letters</w:t>
            </w:r>
            <w:r w:rsidRPr="007D148C">
              <w:t>等光通信旗舰期刊，并在</w:t>
            </w:r>
            <w:r w:rsidRPr="007D148C">
              <w:t>OFC</w:t>
            </w:r>
            <w:r w:rsidRPr="007D148C">
              <w:t>、</w:t>
            </w:r>
            <w:r w:rsidRPr="007D148C">
              <w:t>Photonics West</w:t>
            </w:r>
            <w:r w:rsidRPr="007D148C">
              <w:t>等光电子旗舰会议中被专题介绍</w:t>
            </w:r>
            <w:r w:rsidRPr="007D148C">
              <w:rPr>
                <w:szCs w:val="21"/>
              </w:rPr>
              <w:t>。</w:t>
            </w:r>
          </w:p>
          <w:p w:rsidR="004F7E59" w:rsidRPr="007D148C" w:rsidRDefault="00801CB3" w:rsidP="004F7E59">
            <w:pPr>
              <w:spacing w:beforeLines="50" w:before="156" w:afterLines="50" w:after="156"/>
              <w:ind w:firstLineChars="200" w:firstLine="420"/>
              <w:rPr>
                <w:szCs w:val="21"/>
              </w:rPr>
            </w:pPr>
            <w:r>
              <w:rPr>
                <w:rFonts w:hint="eastAsia"/>
                <w:szCs w:val="21"/>
              </w:rPr>
              <w:t>4</w:t>
            </w:r>
            <w:r w:rsidR="004F7E59" w:rsidRPr="007D148C">
              <w:rPr>
                <w:szCs w:val="21"/>
              </w:rPr>
              <w:t>）高速光传输系统的先进接入技术</w:t>
            </w:r>
          </w:p>
          <w:p w:rsidR="004F7E59" w:rsidRDefault="004F7E59" w:rsidP="004F7E59">
            <w:pPr>
              <w:ind w:firstLineChars="200" w:firstLine="420"/>
            </w:pPr>
            <w:r w:rsidRPr="007D148C">
              <w:t>面向</w:t>
            </w:r>
            <w:r>
              <w:rPr>
                <w:rFonts w:hint="eastAsia"/>
              </w:rPr>
              <w:t>未来</w:t>
            </w:r>
            <w:r w:rsidRPr="007D148C">
              <w:t>低成本</w:t>
            </w:r>
            <w:r>
              <w:t>、</w:t>
            </w:r>
            <w:r w:rsidRPr="007D148C">
              <w:t>高灵活度</w:t>
            </w:r>
            <w:r>
              <w:t>、</w:t>
            </w:r>
            <w:r>
              <w:rPr>
                <w:rFonts w:hint="eastAsia"/>
              </w:rPr>
              <w:t>集中调度</w:t>
            </w:r>
            <w:r w:rsidRPr="007D148C">
              <w:t>的</w:t>
            </w:r>
            <w:r w:rsidRPr="007D148C">
              <w:rPr>
                <w:szCs w:val="21"/>
              </w:rPr>
              <w:t>固网移动网融合网络需求，</w:t>
            </w:r>
            <w:r w:rsidR="00801CB3">
              <w:rPr>
                <w:rFonts w:hint="eastAsia"/>
                <w:szCs w:val="21"/>
              </w:rPr>
              <w:t>本人</w:t>
            </w:r>
            <w:r w:rsidRPr="007D148C">
              <w:t>提出数字模拟堆叠调制的固网移动网融合架构，</w:t>
            </w:r>
            <w:proofErr w:type="gramStart"/>
            <w:r w:rsidRPr="007D148C">
              <w:t>受到爱</w:t>
            </w:r>
            <w:proofErr w:type="gramEnd"/>
            <w:r w:rsidRPr="007D148C">
              <w:t>立信等公司</w:t>
            </w:r>
            <w:r>
              <w:rPr>
                <w:rFonts w:hint="eastAsia"/>
                <w:lang w:val="da-DK"/>
              </w:rPr>
              <w:t>的</w:t>
            </w:r>
            <w:r w:rsidRPr="007D148C">
              <w:t>技术关注与跟进，与其合作撰写</w:t>
            </w:r>
            <w:r w:rsidRPr="007D148C">
              <w:t>ONDM</w:t>
            </w:r>
            <w:r w:rsidRPr="007D148C">
              <w:t>光网络旗舰会议文章，获得会议</w:t>
            </w:r>
            <w:r>
              <w:rPr>
                <w:rFonts w:hint="eastAsia"/>
              </w:rPr>
              <w:t>I</w:t>
            </w:r>
            <w:r>
              <w:t xml:space="preserve">EEE </w:t>
            </w:r>
            <w:r w:rsidRPr="007D148C">
              <w:t>Travel Grant</w:t>
            </w:r>
            <w:r>
              <w:rPr>
                <w:rFonts w:hint="eastAsia"/>
              </w:rPr>
              <w:t>奖项</w:t>
            </w:r>
            <w:r w:rsidRPr="007D148C">
              <w:t>。针对</w:t>
            </w:r>
            <w:proofErr w:type="gramStart"/>
            <w:r w:rsidRPr="007D148C">
              <w:t>无源光</w:t>
            </w:r>
            <w:proofErr w:type="gramEnd"/>
            <w:r w:rsidRPr="007D148C">
              <w:t>网络多个接入单元的强串扰问题，提出了新型的</w:t>
            </w:r>
            <w:r w:rsidRPr="007D148C">
              <w:t>OQAM-OFDM</w:t>
            </w:r>
            <w:r w:rsidRPr="007D148C">
              <w:t>伪导频信道估计方法，将原先的强串扰降为</w:t>
            </w:r>
            <w:r w:rsidRPr="007D148C">
              <w:t>‘</w:t>
            </w:r>
            <w:r w:rsidRPr="007D148C">
              <w:t>零</w:t>
            </w:r>
            <w:r w:rsidRPr="007D148C">
              <w:t>’</w:t>
            </w:r>
            <w:r w:rsidRPr="007D148C">
              <w:t>，相应成果获得</w:t>
            </w:r>
            <w:r w:rsidRPr="007D148C">
              <w:t>ACP</w:t>
            </w:r>
            <w:r w:rsidRPr="007D148C">
              <w:t>光电子旗舰会议</w:t>
            </w:r>
            <w:proofErr w:type="gramStart"/>
            <w:r w:rsidRPr="007D148C">
              <w:t>最佳学生</w:t>
            </w:r>
            <w:proofErr w:type="gramEnd"/>
            <w:r w:rsidRPr="007D148C">
              <w:t>论文奖。</w:t>
            </w:r>
          </w:p>
          <w:p w:rsidR="004F7E59" w:rsidRDefault="004F7E59" w:rsidP="004F7E59"/>
          <w:p w:rsidR="00DE2FD1" w:rsidRDefault="00DE2FD1" w:rsidP="004F7E59">
            <w:r>
              <w:rPr>
                <w:rFonts w:hint="eastAsia"/>
              </w:rPr>
              <w:t>近三年共发表</w:t>
            </w:r>
            <w:r>
              <w:rPr>
                <w:rFonts w:hint="eastAsia"/>
              </w:rPr>
              <w:t>SCI</w:t>
            </w:r>
            <w:r>
              <w:rPr>
                <w:rFonts w:hint="eastAsia"/>
              </w:rPr>
              <w:t>收录学术论文</w:t>
            </w:r>
            <w:r w:rsidRPr="00850AD4">
              <w:rPr>
                <w:rFonts w:hint="eastAsia"/>
                <w:u w:val="single"/>
              </w:rPr>
              <w:t xml:space="preserve">  </w:t>
            </w:r>
            <w:r w:rsidR="00357658">
              <w:rPr>
                <w:rFonts w:hint="eastAsia"/>
                <w:u w:val="single"/>
              </w:rPr>
              <w:t>19</w:t>
            </w:r>
            <w:r w:rsidRPr="00850AD4">
              <w:rPr>
                <w:rFonts w:hint="eastAsia"/>
                <w:u w:val="single"/>
              </w:rPr>
              <w:t xml:space="preserve">  </w:t>
            </w:r>
            <w:r>
              <w:rPr>
                <w:rFonts w:hint="eastAsia"/>
              </w:rPr>
              <w:t>篇，列出不超过</w:t>
            </w:r>
            <w:r>
              <w:rPr>
                <w:rFonts w:hint="eastAsia"/>
              </w:rPr>
              <w:t>5</w:t>
            </w:r>
            <w:r>
              <w:rPr>
                <w:rFonts w:hint="eastAsia"/>
              </w:rPr>
              <w:t>篇代表性学术论文：</w:t>
            </w:r>
          </w:p>
          <w:p w:rsidR="00CA615D" w:rsidRDefault="00CA615D" w:rsidP="004F7E59">
            <w:pPr>
              <w:rPr>
                <w:rFonts w:hint="eastAsia"/>
              </w:rPr>
            </w:pPr>
          </w:p>
          <w:tbl>
            <w:tblPr>
              <w:tblStyle w:val="a3"/>
              <w:tblW w:w="0" w:type="auto"/>
              <w:tblLook w:val="04A0" w:firstRow="1" w:lastRow="0" w:firstColumn="1" w:lastColumn="0" w:noHBand="0" w:noVBand="1"/>
            </w:tblPr>
            <w:tblGrid>
              <w:gridCol w:w="3989"/>
              <w:gridCol w:w="2268"/>
              <w:gridCol w:w="1134"/>
              <w:gridCol w:w="1311"/>
            </w:tblGrid>
            <w:tr w:rsidR="00DE2FD1" w:rsidTr="00117B29">
              <w:tc>
                <w:tcPr>
                  <w:tcW w:w="3989" w:type="dxa"/>
                </w:tcPr>
                <w:p w:rsidR="00DE2FD1" w:rsidRDefault="00DE2FD1" w:rsidP="00DE2FD1">
                  <w:pPr>
                    <w:jc w:val="center"/>
                  </w:pPr>
                  <w:r>
                    <w:rPr>
                      <w:rFonts w:hint="eastAsia"/>
                    </w:rPr>
                    <w:t>论文名称</w:t>
                  </w:r>
                </w:p>
              </w:tc>
              <w:tc>
                <w:tcPr>
                  <w:tcW w:w="2268" w:type="dxa"/>
                </w:tcPr>
                <w:p w:rsidR="00DE2FD1" w:rsidRDefault="00DE2FD1" w:rsidP="00DE2FD1">
                  <w:pPr>
                    <w:jc w:val="center"/>
                  </w:pPr>
                  <w:r>
                    <w:rPr>
                      <w:rFonts w:hint="eastAsia"/>
                    </w:rPr>
                    <w:t>期刊名称</w:t>
                  </w:r>
                </w:p>
              </w:tc>
              <w:tc>
                <w:tcPr>
                  <w:tcW w:w="1134" w:type="dxa"/>
                </w:tcPr>
                <w:p w:rsidR="00DE2FD1" w:rsidRDefault="00DE2FD1" w:rsidP="00DE2FD1">
                  <w:pPr>
                    <w:jc w:val="center"/>
                  </w:pPr>
                  <w:r>
                    <w:rPr>
                      <w:rFonts w:hint="eastAsia"/>
                    </w:rPr>
                    <w:t>影响因子</w:t>
                  </w:r>
                </w:p>
              </w:tc>
              <w:tc>
                <w:tcPr>
                  <w:tcW w:w="1311" w:type="dxa"/>
                </w:tcPr>
                <w:p w:rsidR="00DE2FD1" w:rsidRDefault="00DE2FD1" w:rsidP="00DE2FD1">
                  <w:pPr>
                    <w:jc w:val="center"/>
                  </w:pPr>
                  <w:r>
                    <w:rPr>
                      <w:rFonts w:hint="eastAsia"/>
                    </w:rPr>
                    <w:t>发表时间</w:t>
                  </w:r>
                </w:p>
              </w:tc>
            </w:tr>
            <w:tr w:rsidR="00DE2FD1" w:rsidTr="00117B29">
              <w:tc>
                <w:tcPr>
                  <w:tcW w:w="3989" w:type="dxa"/>
                </w:tcPr>
                <w:p w:rsidR="00DE2FD1" w:rsidRDefault="001D37A4" w:rsidP="00DE2FD1">
                  <w:r w:rsidRPr="001D37A4">
                    <w:t>Toward Terabit Digital Radio over Fiber Systems: Architecture and Key Technologies</w:t>
                  </w:r>
                </w:p>
              </w:tc>
              <w:tc>
                <w:tcPr>
                  <w:tcW w:w="2268" w:type="dxa"/>
                </w:tcPr>
                <w:p w:rsidR="00DE2FD1" w:rsidRDefault="001D37A4" w:rsidP="00DE2FD1">
                  <w:r w:rsidRPr="001D37A4">
                    <w:t>IEEE Communications Magazine</w:t>
                  </w:r>
                </w:p>
              </w:tc>
              <w:tc>
                <w:tcPr>
                  <w:tcW w:w="1134" w:type="dxa"/>
                </w:tcPr>
                <w:p w:rsidR="00DE2FD1" w:rsidRDefault="005B59B0" w:rsidP="00DE2FD1">
                  <w:r>
                    <w:rPr>
                      <w:rFonts w:hint="eastAsia"/>
                    </w:rPr>
                    <w:t>10.356</w:t>
                  </w:r>
                </w:p>
              </w:tc>
              <w:tc>
                <w:tcPr>
                  <w:tcW w:w="1311" w:type="dxa"/>
                </w:tcPr>
                <w:p w:rsidR="00DE2FD1" w:rsidRDefault="005B59B0" w:rsidP="00DE2FD1">
                  <w:r>
                    <w:rPr>
                      <w:rFonts w:hint="eastAsia"/>
                    </w:rPr>
                    <w:t>2019</w:t>
                  </w:r>
                  <w:r w:rsidR="003A795B">
                    <w:rPr>
                      <w:rFonts w:hint="eastAsia"/>
                    </w:rPr>
                    <w:t>/</w:t>
                  </w:r>
                  <w:r>
                    <w:rPr>
                      <w:rFonts w:hint="eastAsia"/>
                    </w:rPr>
                    <w:t>04</w:t>
                  </w:r>
                  <w:r w:rsidR="003A795B">
                    <w:rPr>
                      <w:rFonts w:hint="eastAsia"/>
                    </w:rPr>
                    <w:t>/</w:t>
                  </w:r>
                  <w:r>
                    <w:rPr>
                      <w:rFonts w:hint="eastAsia"/>
                    </w:rPr>
                    <w:t>03</w:t>
                  </w:r>
                </w:p>
              </w:tc>
            </w:tr>
            <w:tr w:rsidR="00DE2FD1" w:rsidTr="00117B29">
              <w:tc>
                <w:tcPr>
                  <w:tcW w:w="3989" w:type="dxa"/>
                </w:tcPr>
                <w:p w:rsidR="00DE2FD1" w:rsidRDefault="005B59B0" w:rsidP="00DE2FD1">
                  <w:r w:rsidRPr="005B59B0">
                    <w:t>Enabling Technologies for Optical Data Center Networks: Spatial Division Multiplexing</w:t>
                  </w:r>
                </w:p>
              </w:tc>
              <w:tc>
                <w:tcPr>
                  <w:tcW w:w="2268" w:type="dxa"/>
                </w:tcPr>
                <w:p w:rsidR="00DE2FD1" w:rsidRDefault="005B59B0" w:rsidP="00DE2FD1">
                  <w:r w:rsidRPr="005B59B0">
                    <w:t>Journal of Lightwave Technology</w:t>
                  </w:r>
                </w:p>
              </w:tc>
              <w:tc>
                <w:tcPr>
                  <w:tcW w:w="1134" w:type="dxa"/>
                </w:tcPr>
                <w:p w:rsidR="00DE2FD1" w:rsidRDefault="000F7FAC" w:rsidP="00DE2FD1">
                  <w:r>
                    <w:rPr>
                      <w:rFonts w:hint="eastAsia"/>
                    </w:rPr>
                    <w:t>4.162</w:t>
                  </w:r>
                </w:p>
              </w:tc>
              <w:tc>
                <w:tcPr>
                  <w:tcW w:w="1311" w:type="dxa"/>
                </w:tcPr>
                <w:p w:rsidR="00DE2FD1" w:rsidRDefault="00FD6BD6" w:rsidP="00DE2FD1">
                  <w:r>
                    <w:rPr>
                      <w:rFonts w:hint="eastAsia"/>
                    </w:rPr>
                    <w:t>2020</w:t>
                  </w:r>
                  <w:r w:rsidR="003A795B">
                    <w:rPr>
                      <w:rFonts w:hint="eastAsia"/>
                    </w:rPr>
                    <w:t>/</w:t>
                  </w:r>
                  <w:r>
                    <w:rPr>
                      <w:rFonts w:hint="eastAsia"/>
                    </w:rPr>
                    <w:t>01</w:t>
                  </w:r>
                  <w:r w:rsidR="003A795B">
                    <w:rPr>
                      <w:rFonts w:hint="eastAsia"/>
                    </w:rPr>
                    <w:t>/</w:t>
                  </w:r>
                  <w:r>
                    <w:rPr>
                      <w:rFonts w:hint="eastAsia"/>
                    </w:rPr>
                    <w:t>01</w:t>
                  </w:r>
                </w:p>
              </w:tc>
            </w:tr>
            <w:tr w:rsidR="00DE2FD1" w:rsidTr="00117B29">
              <w:tc>
                <w:tcPr>
                  <w:tcW w:w="3989" w:type="dxa"/>
                </w:tcPr>
                <w:p w:rsidR="00DE2FD1" w:rsidRDefault="000F7FAC" w:rsidP="00DE2FD1">
                  <w:r w:rsidRPr="000F7FAC">
                    <w:t>Nonlinearity Tolerant High-speed DMT Transmission with 1.5-μm Single-mode VCSEL and Multi-core Fibers for Optical Interconnects</w:t>
                  </w:r>
                </w:p>
              </w:tc>
              <w:tc>
                <w:tcPr>
                  <w:tcW w:w="2268" w:type="dxa"/>
                </w:tcPr>
                <w:p w:rsidR="00DE2FD1" w:rsidRDefault="000F7FAC" w:rsidP="00DE2FD1">
                  <w:r w:rsidRPr="005B59B0">
                    <w:t>Journal of Lightwave Technology</w:t>
                  </w:r>
                </w:p>
              </w:tc>
              <w:tc>
                <w:tcPr>
                  <w:tcW w:w="1134" w:type="dxa"/>
                </w:tcPr>
                <w:p w:rsidR="00DE2FD1" w:rsidRDefault="000F7FAC" w:rsidP="00DE2FD1">
                  <w:r>
                    <w:rPr>
                      <w:rFonts w:hint="eastAsia"/>
                    </w:rPr>
                    <w:t>4.162</w:t>
                  </w:r>
                </w:p>
              </w:tc>
              <w:tc>
                <w:tcPr>
                  <w:tcW w:w="1311" w:type="dxa"/>
                </w:tcPr>
                <w:p w:rsidR="00DE2FD1" w:rsidRDefault="001E39CA" w:rsidP="00DE2FD1">
                  <w:r>
                    <w:rPr>
                      <w:rFonts w:hint="eastAsia"/>
                    </w:rPr>
                    <w:t>2019/02/20</w:t>
                  </w:r>
                </w:p>
              </w:tc>
            </w:tr>
            <w:tr w:rsidR="00DE2FD1" w:rsidTr="00117B29">
              <w:tc>
                <w:tcPr>
                  <w:tcW w:w="3989" w:type="dxa"/>
                </w:tcPr>
                <w:p w:rsidR="00DE2FD1" w:rsidRDefault="00DD1892" w:rsidP="00DE2FD1">
                  <w:r w:rsidRPr="00DD1892">
                    <w:t>Kernel Mapping for Mitigating Nonlinear Impairments in Optical Short-Reach Communications</w:t>
                  </w:r>
                </w:p>
              </w:tc>
              <w:tc>
                <w:tcPr>
                  <w:tcW w:w="2268" w:type="dxa"/>
                </w:tcPr>
                <w:p w:rsidR="00DE2FD1" w:rsidRDefault="00DD1892" w:rsidP="00DE2FD1">
                  <w:r>
                    <w:rPr>
                      <w:rFonts w:hint="eastAsia"/>
                    </w:rPr>
                    <w:t>Optics</w:t>
                  </w:r>
                  <w:r>
                    <w:t xml:space="preserve"> E</w:t>
                  </w:r>
                  <w:r>
                    <w:rPr>
                      <w:rFonts w:hint="eastAsia"/>
                    </w:rPr>
                    <w:t>xpress</w:t>
                  </w:r>
                </w:p>
              </w:tc>
              <w:tc>
                <w:tcPr>
                  <w:tcW w:w="1134" w:type="dxa"/>
                </w:tcPr>
                <w:p w:rsidR="00DE2FD1" w:rsidRDefault="009F08F9" w:rsidP="00DE2FD1">
                  <w:r>
                    <w:rPr>
                      <w:rFonts w:hint="eastAsia"/>
                    </w:rPr>
                    <w:t>3.561</w:t>
                  </w:r>
                </w:p>
              </w:tc>
              <w:tc>
                <w:tcPr>
                  <w:tcW w:w="1311" w:type="dxa"/>
                </w:tcPr>
                <w:p w:rsidR="00DE2FD1" w:rsidRDefault="00DD1892" w:rsidP="00DE2FD1">
                  <w:r>
                    <w:rPr>
                      <w:rFonts w:hint="eastAsia"/>
                    </w:rPr>
                    <w:t>2019/10/14</w:t>
                  </w:r>
                </w:p>
              </w:tc>
            </w:tr>
            <w:tr w:rsidR="00DE2FD1" w:rsidTr="00117B29">
              <w:tc>
                <w:tcPr>
                  <w:tcW w:w="3989" w:type="dxa"/>
                </w:tcPr>
                <w:p w:rsidR="00DE2FD1" w:rsidRDefault="001E39CA" w:rsidP="00CA615D">
                  <w:r w:rsidRPr="001E39CA">
                    <w:t>26.8-m THz Wireless Transmission of Probabilistic Shaping 16-QAM-OFDM Signals</w:t>
                  </w:r>
                </w:p>
              </w:tc>
              <w:tc>
                <w:tcPr>
                  <w:tcW w:w="2268" w:type="dxa"/>
                </w:tcPr>
                <w:p w:rsidR="00DE2FD1" w:rsidRDefault="001E39CA" w:rsidP="00DE2FD1">
                  <w:r>
                    <w:rPr>
                      <w:rFonts w:hint="eastAsia"/>
                    </w:rPr>
                    <w:t>A</w:t>
                  </w:r>
                  <w:r>
                    <w:t>PL P</w:t>
                  </w:r>
                  <w:r>
                    <w:rPr>
                      <w:rFonts w:hint="eastAsia"/>
                    </w:rPr>
                    <w:t>hotonics</w:t>
                  </w:r>
                </w:p>
              </w:tc>
              <w:tc>
                <w:tcPr>
                  <w:tcW w:w="1134" w:type="dxa"/>
                </w:tcPr>
                <w:p w:rsidR="00DE2FD1" w:rsidRDefault="001E39CA" w:rsidP="00DE2FD1">
                  <w:r>
                    <w:rPr>
                      <w:rFonts w:hint="eastAsia"/>
                    </w:rPr>
                    <w:t>4.383</w:t>
                  </w:r>
                </w:p>
              </w:tc>
              <w:tc>
                <w:tcPr>
                  <w:tcW w:w="1311" w:type="dxa"/>
                </w:tcPr>
                <w:p w:rsidR="00DE2FD1" w:rsidRDefault="001E39CA" w:rsidP="00DE2FD1">
                  <w:pPr>
                    <w:rPr>
                      <w:rFonts w:hint="eastAsia"/>
                    </w:rPr>
                  </w:pPr>
                  <w:r>
                    <w:rPr>
                      <w:rFonts w:hint="eastAsia"/>
                    </w:rPr>
                    <w:t>2020/05/20</w:t>
                  </w:r>
                </w:p>
              </w:tc>
            </w:tr>
          </w:tbl>
          <w:p w:rsidR="00DE2FD1" w:rsidRPr="00137030" w:rsidRDefault="00DE2FD1" w:rsidP="00DE2FD1"/>
          <w:p w:rsidR="00DE2FD1" w:rsidRDefault="00DE2FD1" w:rsidP="00DE2FD1">
            <w:r>
              <w:t>近三年授权国际发明</w:t>
            </w:r>
            <w:r w:rsidRPr="00850AD4">
              <w:rPr>
                <w:rFonts w:hint="eastAsia"/>
                <w:u w:val="single"/>
              </w:rPr>
              <w:t xml:space="preserve">  </w:t>
            </w:r>
            <w:r w:rsidR="00AD6363">
              <w:rPr>
                <w:rFonts w:hint="eastAsia"/>
                <w:u w:val="single"/>
              </w:rPr>
              <w:t>0</w:t>
            </w:r>
            <w:r w:rsidRPr="00850AD4">
              <w:rPr>
                <w:rFonts w:hint="eastAsia"/>
                <w:u w:val="single"/>
              </w:rPr>
              <w:t xml:space="preserve">  </w:t>
            </w:r>
            <w:r>
              <w:rPr>
                <w:rFonts w:hint="eastAsia"/>
              </w:rPr>
              <w:t>项，中国</w:t>
            </w:r>
            <w:r>
              <w:t>发明专利</w:t>
            </w:r>
            <w:r w:rsidRPr="00850AD4">
              <w:rPr>
                <w:rFonts w:hint="eastAsia"/>
                <w:u w:val="single"/>
              </w:rPr>
              <w:t xml:space="preserve">  </w:t>
            </w:r>
            <w:r w:rsidR="00AD6363">
              <w:rPr>
                <w:rFonts w:hint="eastAsia"/>
                <w:u w:val="single"/>
              </w:rPr>
              <w:t>2</w:t>
            </w:r>
            <w:r w:rsidRPr="00850AD4">
              <w:rPr>
                <w:rFonts w:hint="eastAsia"/>
                <w:u w:val="single"/>
              </w:rPr>
              <w:t xml:space="preserve">  </w:t>
            </w:r>
            <w:r>
              <w:rPr>
                <w:rFonts w:hint="eastAsia"/>
              </w:rPr>
              <w:t>项，其中</w:t>
            </w:r>
            <w:r w:rsidRPr="00850AD4">
              <w:rPr>
                <w:rFonts w:hint="eastAsia"/>
                <w:u w:val="single"/>
              </w:rPr>
              <w:t xml:space="preserve">  </w:t>
            </w:r>
            <w:r w:rsidR="00AD6363">
              <w:rPr>
                <w:rFonts w:hint="eastAsia"/>
                <w:u w:val="single"/>
              </w:rPr>
              <w:t>0</w:t>
            </w:r>
            <w:r w:rsidRPr="00850AD4">
              <w:rPr>
                <w:rFonts w:hint="eastAsia"/>
                <w:u w:val="single"/>
              </w:rPr>
              <w:t xml:space="preserve">  </w:t>
            </w:r>
            <w:r>
              <w:rPr>
                <w:rFonts w:hint="eastAsia"/>
              </w:rPr>
              <w:t>项已实施转化。</w:t>
            </w:r>
          </w:p>
          <w:p w:rsidR="00DE2FD1" w:rsidRDefault="00DE2FD1" w:rsidP="00DE2FD1"/>
          <w:p w:rsidR="00DE2FD1" w:rsidRPr="0068642E" w:rsidRDefault="00DE2FD1" w:rsidP="00DE2FD1">
            <w:r>
              <w:t>近三年被采纳国际标准</w:t>
            </w:r>
            <w:r w:rsidRPr="00850AD4">
              <w:rPr>
                <w:rFonts w:hint="eastAsia"/>
                <w:u w:val="single"/>
              </w:rPr>
              <w:t xml:space="preserve">  </w:t>
            </w:r>
            <w:r w:rsidR="00AD6363">
              <w:rPr>
                <w:rFonts w:hint="eastAsia"/>
                <w:u w:val="single"/>
              </w:rPr>
              <w:t>0</w:t>
            </w:r>
            <w:r w:rsidRPr="00850AD4">
              <w:rPr>
                <w:rFonts w:hint="eastAsia"/>
                <w:u w:val="single"/>
              </w:rPr>
              <w:t xml:space="preserve">  </w:t>
            </w:r>
            <w:r>
              <w:rPr>
                <w:rFonts w:hint="eastAsia"/>
              </w:rPr>
              <w:t>项，国家标准</w:t>
            </w:r>
            <w:r w:rsidRPr="00850AD4">
              <w:rPr>
                <w:rFonts w:hint="eastAsia"/>
                <w:u w:val="single"/>
              </w:rPr>
              <w:t xml:space="preserve">   </w:t>
            </w:r>
            <w:r w:rsidR="00AD6363">
              <w:rPr>
                <w:rFonts w:hint="eastAsia"/>
                <w:u w:val="single"/>
              </w:rPr>
              <w:t>0</w:t>
            </w:r>
            <w:r w:rsidRPr="00850AD4">
              <w:rPr>
                <w:rFonts w:hint="eastAsia"/>
                <w:u w:val="single"/>
              </w:rPr>
              <w:t xml:space="preserve">  </w:t>
            </w:r>
            <w:r>
              <w:rPr>
                <w:rFonts w:hint="eastAsia"/>
              </w:rPr>
              <w:t>项，行业标准</w:t>
            </w:r>
            <w:r w:rsidRPr="00850AD4">
              <w:rPr>
                <w:rFonts w:hint="eastAsia"/>
                <w:u w:val="single"/>
              </w:rPr>
              <w:t xml:space="preserve">  </w:t>
            </w:r>
            <w:r w:rsidR="00AD6363">
              <w:rPr>
                <w:rFonts w:hint="eastAsia"/>
                <w:u w:val="single"/>
              </w:rPr>
              <w:t>0</w:t>
            </w:r>
            <w:r w:rsidRPr="00850AD4">
              <w:rPr>
                <w:rFonts w:hint="eastAsia"/>
                <w:u w:val="single"/>
              </w:rPr>
              <w:t xml:space="preserve">  </w:t>
            </w:r>
            <w:r>
              <w:rPr>
                <w:rFonts w:hint="eastAsia"/>
              </w:rPr>
              <w:t>项。</w:t>
            </w:r>
          </w:p>
          <w:p w:rsidR="00DE2FD1" w:rsidRDefault="00DE2FD1" w:rsidP="00DE2FD1"/>
          <w:p w:rsidR="00DE2FD1" w:rsidRDefault="00DE2FD1" w:rsidP="00DE2FD1">
            <w:r>
              <w:t>近三年主要在</w:t>
            </w:r>
            <w:proofErr w:type="gramStart"/>
            <w:r>
              <w:t>研</w:t>
            </w:r>
            <w:proofErr w:type="gramEnd"/>
            <w:r>
              <w:t>项目（列不超过</w:t>
            </w:r>
            <w:r>
              <w:t>5</w:t>
            </w:r>
            <w:r>
              <w:t>项）</w:t>
            </w:r>
          </w:p>
          <w:tbl>
            <w:tblPr>
              <w:tblStyle w:val="a3"/>
              <w:tblW w:w="0" w:type="auto"/>
              <w:tblLook w:val="04A0" w:firstRow="1" w:lastRow="0" w:firstColumn="1" w:lastColumn="0" w:noHBand="0" w:noVBand="1"/>
            </w:tblPr>
            <w:tblGrid>
              <w:gridCol w:w="2174"/>
              <w:gridCol w:w="2174"/>
              <w:gridCol w:w="2174"/>
              <w:gridCol w:w="2175"/>
            </w:tblGrid>
            <w:tr w:rsidR="00DE2FD1" w:rsidTr="00C42E22">
              <w:tc>
                <w:tcPr>
                  <w:tcW w:w="2174" w:type="dxa"/>
                </w:tcPr>
                <w:p w:rsidR="00DE2FD1" w:rsidRDefault="00DE2FD1" w:rsidP="00DE2FD1">
                  <w:pPr>
                    <w:jc w:val="center"/>
                  </w:pPr>
                  <w:r>
                    <w:rPr>
                      <w:rFonts w:hint="eastAsia"/>
                    </w:rPr>
                    <w:t>项目名称</w:t>
                  </w:r>
                </w:p>
              </w:tc>
              <w:tc>
                <w:tcPr>
                  <w:tcW w:w="2174" w:type="dxa"/>
                </w:tcPr>
                <w:p w:rsidR="00DE2FD1" w:rsidRDefault="00DE2FD1" w:rsidP="00DE2FD1">
                  <w:pPr>
                    <w:jc w:val="center"/>
                  </w:pPr>
                  <w:r>
                    <w:rPr>
                      <w:rFonts w:hint="eastAsia"/>
                    </w:rPr>
                    <w:t>项目类型</w:t>
                  </w:r>
                </w:p>
              </w:tc>
              <w:tc>
                <w:tcPr>
                  <w:tcW w:w="2174" w:type="dxa"/>
                </w:tcPr>
                <w:p w:rsidR="00DE2FD1" w:rsidRDefault="00DE2FD1" w:rsidP="00DE2FD1">
                  <w:pPr>
                    <w:jc w:val="center"/>
                  </w:pPr>
                  <w:r>
                    <w:rPr>
                      <w:rFonts w:hint="eastAsia"/>
                    </w:rPr>
                    <w:t>研究期限</w:t>
                  </w:r>
                </w:p>
              </w:tc>
              <w:tc>
                <w:tcPr>
                  <w:tcW w:w="2175" w:type="dxa"/>
                </w:tcPr>
                <w:p w:rsidR="00DE2FD1" w:rsidRDefault="00DE2FD1" w:rsidP="00DE2FD1">
                  <w:pPr>
                    <w:jc w:val="center"/>
                  </w:pPr>
                  <w:r>
                    <w:rPr>
                      <w:rFonts w:hint="eastAsia"/>
                    </w:rPr>
                    <w:t>总经费</w:t>
                  </w:r>
                </w:p>
              </w:tc>
            </w:tr>
            <w:tr w:rsidR="00DE2FD1" w:rsidTr="00C42E22">
              <w:tc>
                <w:tcPr>
                  <w:tcW w:w="2174" w:type="dxa"/>
                </w:tcPr>
                <w:p w:rsidR="00DE2FD1" w:rsidRDefault="000A1BE7" w:rsidP="00DE2FD1">
                  <w:pPr>
                    <w:jc w:val="left"/>
                  </w:pPr>
                  <w:r>
                    <w:rPr>
                      <w:rFonts w:ascii="Arial" w:hAnsi="Arial" w:cs="Arial"/>
                      <w:color w:val="000000"/>
                      <w:szCs w:val="21"/>
                    </w:rPr>
                    <w:t>超宽带光与太赫兹融合接入网研究</w:t>
                  </w:r>
                  <w:r>
                    <w:rPr>
                      <w:rFonts w:ascii="Arial" w:hAnsi="Arial" w:cs="Arial"/>
                      <w:color w:val="000000"/>
                      <w:szCs w:val="21"/>
                    </w:rPr>
                    <w:t> </w:t>
                  </w:r>
                </w:p>
              </w:tc>
              <w:tc>
                <w:tcPr>
                  <w:tcW w:w="2174" w:type="dxa"/>
                </w:tcPr>
                <w:p w:rsidR="00DE2FD1" w:rsidRDefault="000A1BE7" w:rsidP="00DE2FD1">
                  <w:pPr>
                    <w:jc w:val="left"/>
                  </w:pPr>
                  <w:r>
                    <w:rPr>
                      <w:rFonts w:ascii="Arial" w:hAnsi="Arial" w:cs="Arial"/>
                      <w:color w:val="000000"/>
                      <w:szCs w:val="21"/>
                    </w:rPr>
                    <w:t>中央高校基本科研业务费青年专项基金</w:t>
                  </w:r>
                </w:p>
              </w:tc>
              <w:tc>
                <w:tcPr>
                  <w:tcW w:w="2174" w:type="dxa"/>
                </w:tcPr>
                <w:p w:rsidR="00DE2FD1" w:rsidRDefault="000A1BE7" w:rsidP="00DE2FD1">
                  <w:pPr>
                    <w:jc w:val="left"/>
                  </w:pPr>
                  <w:r w:rsidRPr="000A1BE7">
                    <w:rPr>
                      <w:rFonts w:hint="eastAsia"/>
                    </w:rPr>
                    <w:t>2020</w:t>
                  </w:r>
                  <w:r w:rsidRPr="000A1BE7">
                    <w:rPr>
                      <w:rFonts w:hint="eastAsia"/>
                    </w:rPr>
                    <w:t>年</w:t>
                  </w:r>
                  <w:r w:rsidRPr="000A1BE7">
                    <w:rPr>
                      <w:rFonts w:hint="eastAsia"/>
                    </w:rPr>
                    <w:t>1</w:t>
                  </w:r>
                  <w:r w:rsidRPr="000A1BE7">
                    <w:rPr>
                      <w:rFonts w:hint="eastAsia"/>
                    </w:rPr>
                    <w:t>月</w:t>
                  </w:r>
                  <w:r w:rsidRPr="000A1BE7">
                    <w:rPr>
                      <w:rFonts w:hint="eastAsia"/>
                    </w:rPr>
                    <w:t>-2021</w:t>
                  </w:r>
                  <w:r w:rsidRPr="000A1BE7">
                    <w:rPr>
                      <w:rFonts w:hint="eastAsia"/>
                    </w:rPr>
                    <w:t>年</w:t>
                  </w:r>
                  <w:r w:rsidRPr="000A1BE7">
                    <w:rPr>
                      <w:rFonts w:hint="eastAsia"/>
                    </w:rPr>
                    <w:t>12</w:t>
                  </w:r>
                  <w:r w:rsidRPr="000A1BE7">
                    <w:rPr>
                      <w:rFonts w:hint="eastAsia"/>
                    </w:rPr>
                    <w:t>月</w:t>
                  </w:r>
                </w:p>
              </w:tc>
              <w:tc>
                <w:tcPr>
                  <w:tcW w:w="2175" w:type="dxa"/>
                </w:tcPr>
                <w:p w:rsidR="00DE2FD1" w:rsidRDefault="000A1BE7" w:rsidP="00DE2FD1">
                  <w:pPr>
                    <w:jc w:val="left"/>
                  </w:pPr>
                  <w:r>
                    <w:rPr>
                      <w:rFonts w:hint="eastAsia"/>
                    </w:rPr>
                    <w:t>20</w:t>
                  </w:r>
                  <w:r>
                    <w:rPr>
                      <w:rFonts w:hint="eastAsia"/>
                    </w:rPr>
                    <w:t>万元</w:t>
                  </w:r>
                </w:p>
              </w:tc>
            </w:tr>
          </w:tbl>
          <w:p w:rsidR="00DE2FD1" w:rsidRDefault="00DE2FD1" w:rsidP="00DE2FD1"/>
          <w:p w:rsidR="00DE2FD1" w:rsidRDefault="00DE2FD1" w:rsidP="00FD646C">
            <w:r>
              <w:rPr>
                <w:rFonts w:hint="eastAsia"/>
              </w:rPr>
              <w:t>其他突出科研业绩</w:t>
            </w:r>
          </w:p>
          <w:p w:rsidR="00DE2FD1" w:rsidRDefault="00DE2FD1" w:rsidP="00C929C9"/>
          <w:p w:rsidR="00CA615D" w:rsidRDefault="00CA615D" w:rsidP="0014700F">
            <w:pPr>
              <w:ind w:firstLineChars="200" w:firstLine="420"/>
              <w:rPr>
                <w:rFonts w:hint="eastAsia"/>
              </w:rPr>
            </w:pPr>
            <w:r>
              <w:rPr>
                <w:rFonts w:hint="eastAsia"/>
              </w:rPr>
              <w:t>担任</w:t>
            </w:r>
            <w:r w:rsidRPr="00CA615D">
              <w:rPr>
                <w:rFonts w:hint="eastAsia"/>
              </w:rPr>
              <w:t>Frontiers in Communications and Networks</w:t>
            </w:r>
            <w:r w:rsidRPr="00CA615D">
              <w:rPr>
                <w:rFonts w:hint="eastAsia"/>
              </w:rPr>
              <w:t>等</w:t>
            </w:r>
            <w:r>
              <w:rPr>
                <w:rFonts w:hint="eastAsia"/>
              </w:rPr>
              <w:t>期刊编辑，担任</w:t>
            </w:r>
            <w:r w:rsidRPr="00CA615D">
              <w:rPr>
                <w:rFonts w:hint="eastAsia"/>
              </w:rPr>
              <w:t>中国</w:t>
            </w:r>
            <w:r w:rsidRPr="00CA615D">
              <w:rPr>
                <w:rFonts w:hint="eastAsia"/>
              </w:rPr>
              <w:t>IMT-2030</w:t>
            </w:r>
            <w:r w:rsidRPr="00CA615D">
              <w:rPr>
                <w:rFonts w:hint="eastAsia"/>
              </w:rPr>
              <w:t>推进组</w:t>
            </w:r>
            <w:r>
              <w:rPr>
                <w:rFonts w:hint="eastAsia"/>
              </w:rPr>
              <w:t>（</w:t>
            </w:r>
            <w:r>
              <w:rPr>
                <w:rFonts w:hint="eastAsia"/>
              </w:rPr>
              <w:t>6</w:t>
            </w:r>
            <w:r>
              <w:t>G</w:t>
            </w:r>
            <w:r>
              <w:rPr>
                <w:rFonts w:hint="eastAsia"/>
              </w:rPr>
              <w:t>无线技术组）</w:t>
            </w:r>
            <w:r w:rsidRPr="00CA615D">
              <w:rPr>
                <w:rFonts w:hint="eastAsia"/>
              </w:rPr>
              <w:t>等</w:t>
            </w:r>
            <w:r>
              <w:rPr>
                <w:rFonts w:hint="eastAsia"/>
              </w:rPr>
              <w:t>成员，在</w:t>
            </w:r>
            <w:r>
              <w:rPr>
                <w:rFonts w:hint="eastAsia"/>
              </w:rPr>
              <w:t>I</w:t>
            </w:r>
            <w:r>
              <w:t>COCN2018</w:t>
            </w:r>
            <w:r>
              <w:rPr>
                <w:rFonts w:hint="eastAsia"/>
              </w:rPr>
              <w:t>、</w:t>
            </w:r>
            <w:r>
              <w:rPr>
                <w:rFonts w:hint="eastAsia"/>
              </w:rPr>
              <w:t>I</w:t>
            </w:r>
            <w:r>
              <w:t>CFT2020</w:t>
            </w:r>
            <w:r>
              <w:rPr>
                <w:rFonts w:hint="eastAsia"/>
              </w:rPr>
              <w:t>做特邀报告。</w:t>
            </w:r>
          </w:p>
        </w:tc>
      </w:tr>
      <w:tr w:rsidR="00141D7B" w:rsidTr="005F5D7C">
        <w:trPr>
          <w:trHeight w:val="2121"/>
        </w:trPr>
        <w:tc>
          <w:tcPr>
            <w:tcW w:w="8928" w:type="dxa"/>
            <w:gridSpan w:val="7"/>
          </w:tcPr>
          <w:p w:rsidR="00141D7B" w:rsidRDefault="005F5D7C" w:rsidP="00FD646C">
            <w:r>
              <w:rPr>
                <w:rFonts w:hint="eastAsia"/>
              </w:rPr>
              <w:lastRenderedPageBreak/>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firstRow="1" w:lastRow="0" w:firstColumn="1" w:lastColumn="0" w:noHBand="0" w:noVBand="1"/>
            </w:tblPr>
            <w:tblGrid>
              <w:gridCol w:w="1583"/>
              <w:gridCol w:w="2977"/>
              <w:gridCol w:w="2268"/>
              <w:gridCol w:w="1869"/>
            </w:tblGrid>
            <w:tr w:rsidR="00DE2FD1" w:rsidTr="00DE2FD1">
              <w:tc>
                <w:tcPr>
                  <w:tcW w:w="1583" w:type="dxa"/>
                </w:tcPr>
                <w:p w:rsidR="00DE2FD1" w:rsidRDefault="00DE2FD1" w:rsidP="00DE2FD1">
                  <w:pPr>
                    <w:jc w:val="center"/>
                  </w:pPr>
                  <w:r>
                    <w:rPr>
                      <w:rFonts w:hint="eastAsia"/>
                    </w:rPr>
                    <w:t>学生姓名</w:t>
                  </w:r>
                </w:p>
              </w:tc>
              <w:tc>
                <w:tcPr>
                  <w:tcW w:w="2977"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2268" w:type="dxa"/>
                </w:tcPr>
                <w:p w:rsidR="00DE2FD1" w:rsidRDefault="00DE2FD1" w:rsidP="00DE2FD1">
                  <w:pPr>
                    <w:jc w:val="center"/>
                  </w:pPr>
                  <w:r>
                    <w:rPr>
                      <w:rFonts w:hint="eastAsia"/>
                    </w:rPr>
                    <w:t>发表或</w:t>
                  </w:r>
                  <w:r>
                    <w:t>获得时间</w:t>
                  </w:r>
                </w:p>
              </w:tc>
              <w:tc>
                <w:tcPr>
                  <w:tcW w:w="1869" w:type="dxa"/>
                </w:tcPr>
                <w:p w:rsidR="00DE2FD1" w:rsidRDefault="00DE2FD1" w:rsidP="00DE2FD1">
                  <w:pPr>
                    <w:jc w:val="center"/>
                  </w:pPr>
                  <w:r>
                    <w:rPr>
                      <w:rFonts w:hint="eastAsia"/>
                    </w:rPr>
                    <w:t>学生</w:t>
                  </w:r>
                  <w:r>
                    <w:t>排名</w:t>
                  </w: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bl>
          <w:p w:rsidR="00DE2FD1" w:rsidRDefault="00DE2FD1" w:rsidP="00FD646C"/>
          <w:p w:rsidR="00DE2FD1" w:rsidRDefault="00DE2FD1" w:rsidP="00FD646C">
            <w:r>
              <w:t>近三年指导本科生的其它业绩</w:t>
            </w:r>
          </w:p>
          <w:p w:rsidR="00A90893" w:rsidRDefault="00A90893" w:rsidP="00FD646C"/>
          <w:p w:rsidR="001A39B3" w:rsidRDefault="001A39B3" w:rsidP="00CA615D">
            <w:pPr>
              <w:ind w:firstLineChars="200" w:firstLine="420"/>
            </w:pPr>
            <w:r>
              <w:rPr>
                <w:rFonts w:hint="eastAsia"/>
              </w:rPr>
              <w:t>2020</w:t>
            </w:r>
            <w:r>
              <w:rPr>
                <w:rFonts w:hint="eastAsia"/>
              </w:rPr>
              <w:t>年浙江大学</w:t>
            </w:r>
            <w:r>
              <w:rPr>
                <w:rFonts w:hint="eastAsia"/>
              </w:rPr>
              <w:t>S</w:t>
            </w:r>
            <w:r>
              <w:t>RTP</w:t>
            </w:r>
            <w:r>
              <w:rPr>
                <w:rFonts w:hint="eastAsia"/>
              </w:rPr>
              <w:t>两项，其中一项为</w:t>
            </w:r>
            <w:proofErr w:type="gramStart"/>
            <w:r w:rsidRPr="001A39B3">
              <w:rPr>
                <w:rFonts w:hint="eastAsia"/>
              </w:rPr>
              <w:t>省创</w:t>
            </w:r>
            <w:r w:rsidRPr="001A39B3">
              <w:rPr>
                <w:rFonts w:hint="eastAsia"/>
              </w:rPr>
              <w:t>-</w:t>
            </w:r>
            <w:proofErr w:type="gramEnd"/>
            <w:r w:rsidRPr="001A39B3">
              <w:rPr>
                <w:rFonts w:hint="eastAsia"/>
              </w:rPr>
              <w:t>科技创新</w:t>
            </w:r>
            <w:r>
              <w:rPr>
                <w:rFonts w:hint="eastAsia"/>
              </w:rPr>
              <w:t>类项目；</w:t>
            </w:r>
          </w:p>
          <w:p w:rsidR="00DE2FD1" w:rsidRDefault="00420879" w:rsidP="00CA615D">
            <w:pPr>
              <w:ind w:firstLineChars="200" w:firstLine="420"/>
            </w:pPr>
            <w:r>
              <w:rPr>
                <w:rFonts w:hint="eastAsia"/>
              </w:rPr>
              <w:t>2016-2017</w:t>
            </w:r>
            <w:r>
              <w:rPr>
                <w:rFonts w:hint="eastAsia"/>
              </w:rPr>
              <w:t>年</w:t>
            </w:r>
            <w:r w:rsidR="00A90893">
              <w:rPr>
                <w:rFonts w:hint="eastAsia"/>
              </w:rPr>
              <w:t>上海交通大学优秀班主任</w:t>
            </w:r>
            <w:r w:rsidR="001A39B3">
              <w:rPr>
                <w:rFonts w:hint="eastAsia"/>
              </w:rPr>
              <w:t>。</w:t>
            </w:r>
          </w:p>
          <w:p w:rsidR="005F5D7C" w:rsidRPr="005F5D7C" w:rsidRDefault="005F5D7C" w:rsidP="00FD646C"/>
        </w:tc>
      </w:tr>
      <w:tr w:rsidR="00141D7B" w:rsidTr="00FD646C">
        <w:trPr>
          <w:trHeight w:val="1407"/>
        </w:trPr>
        <w:tc>
          <w:tcPr>
            <w:tcW w:w="8928" w:type="dxa"/>
            <w:gridSpan w:val="7"/>
          </w:tcPr>
          <w:p w:rsidR="00141D7B" w:rsidRDefault="005F5D7C" w:rsidP="00FD646C">
            <w:r>
              <w:rPr>
                <w:rFonts w:hint="eastAsia"/>
              </w:rPr>
              <w:t>对指导学生的要求：</w:t>
            </w:r>
          </w:p>
          <w:p w:rsidR="00F14B6F" w:rsidRDefault="00F14B6F" w:rsidP="00FD646C"/>
          <w:p w:rsidR="00F14B6F" w:rsidRDefault="00866CD9" w:rsidP="00866CD9">
            <w:pPr>
              <w:ind w:firstLineChars="200" w:firstLine="420"/>
            </w:pPr>
            <w:r>
              <w:rPr>
                <w:rFonts w:hint="eastAsia"/>
              </w:rPr>
              <w:t>有较高的学习积极性与自主性，对科研有热忱之心，能够静下心来独立地思考问题</w:t>
            </w:r>
            <w:r w:rsidR="0070526E">
              <w:rPr>
                <w:rFonts w:hint="eastAsia"/>
              </w:rPr>
              <w:t>与解决问题，愿意与导师进行积极地沟通与讨论。</w:t>
            </w:r>
            <w:r w:rsidR="00C10E3A">
              <w:rPr>
                <w:rFonts w:hint="eastAsia"/>
              </w:rPr>
              <w:t>基础知识储备方面，不做强制要求，有一定通信基础</w:t>
            </w:r>
            <w:r w:rsidR="00FB799D">
              <w:rPr>
                <w:rFonts w:hint="eastAsia"/>
              </w:rPr>
              <w:t>或有志于在该领域发展的同学</w:t>
            </w:r>
            <w:r w:rsidR="00C10E3A">
              <w:rPr>
                <w:rFonts w:hint="eastAsia"/>
              </w:rPr>
              <w:t>择优。</w:t>
            </w:r>
          </w:p>
          <w:p w:rsidR="00C10E3A" w:rsidRPr="009A3F99" w:rsidRDefault="00C10E3A" w:rsidP="00866CD9">
            <w:pPr>
              <w:ind w:firstLineChars="200" w:firstLine="420"/>
              <w:rPr>
                <w:rFonts w:hint="eastAsia"/>
              </w:rPr>
            </w:pPr>
          </w:p>
        </w:tc>
      </w:tr>
    </w:tbl>
    <w:p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5DE" w:rsidRDefault="00A725DE" w:rsidP="00850AD4">
      <w:r>
        <w:separator/>
      </w:r>
    </w:p>
  </w:endnote>
  <w:endnote w:type="continuationSeparator" w:id="0">
    <w:p w:rsidR="00A725DE" w:rsidRDefault="00A725DE"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5DE" w:rsidRDefault="00A725DE" w:rsidP="00850AD4">
      <w:r>
        <w:separator/>
      </w:r>
    </w:p>
  </w:footnote>
  <w:footnote w:type="continuationSeparator" w:id="0">
    <w:p w:rsidR="00A725DE" w:rsidRDefault="00A725DE" w:rsidP="00850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16279"/>
    <w:multiLevelType w:val="multilevel"/>
    <w:tmpl w:val="3000B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588792B"/>
    <w:multiLevelType w:val="hybridMultilevel"/>
    <w:tmpl w:val="58EA93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36432D5"/>
    <w:multiLevelType w:val="multilevel"/>
    <w:tmpl w:val="A628E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A822BAF"/>
    <w:multiLevelType w:val="multilevel"/>
    <w:tmpl w:val="11FC4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D7B"/>
    <w:rsid w:val="00015EBF"/>
    <w:rsid w:val="000A1BE7"/>
    <w:rsid w:val="000F5E21"/>
    <w:rsid w:val="000F7FAC"/>
    <w:rsid w:val="00117B29"/>
    <w:rsid w:val="00141D7B"/>
    <w:rsid w:val="0014700F"/>
    <w:rsid w:val="001A39B3"/>
    <w:rsid w:val="001D37A4"/>
    <w:rsid w:val="001E39CA"/>
    <w:rsid w:val="00222071"/>
    <w:rsid w:val="00246B64"/>
    <w:rsid w:val="00262D8C"/>
    <w:rsid w:val="00313DD0"/>
    <w:rsid w:val="00357658"/>
    <w:rsid w:val="00372D4C"/>
    <w:rsid w:val="00373E84"/>
    <w:rsid w:val="003A12B6"/>
    <w:rsid w:val="003A53B2"/>
    <w:rsid w:val="003A795B"/>
    <w:rsid w:val="00420879"/>
    <w:rsid w:val="004F7E59"/>
    <w:rsid w:val="005B59B0"/>
    <w:rsid w:val="005F5D7C"/>
    <w:rsid w:val="0064280B"/>
    <w:rsid w:val="00660A7C"/>
    <w:rsid w:val="0068642E"/>
    <w:rsid w:val="006E27E0"/>
    <w:rsid w:val="0070526E"/>
    <w:rsid w:val="00801CB3"/>
    <w:rsid w:val="00850AD4"/>
    <w:rsid w:val="00866CD9"/>
    <w:rsid w:val="00991735"/>
    <w:rsid w:val="009F08F9"/>
    <w:rsid w:val="00A24A4F"/>
    <w:rsid w:val="00A725DE"/>
    <w:rsid w:val="00A90893"/>
    <w:rsid w:val="00AD6363"/>
    <w:rsid w:val="00C10E3A"/>
    <w:rsid w:val="00C929C9"/>
    <w:rsid w:val="00CA615D"/>
    <w:rsid w:val="00CF0953"/>
    <w:rsid w:val="00DD1892"/>
    <w:rsid w:val="00DE2FD1"/>
    <w:rsid w:val="00DE4995"/>
    <w:rsid w:val="00F00195"/>
    <w:rsid w:val="00F049D4"/>
    <w:rsid w:val="00F12D91"/>
    <w:rsid w:val="00F14B6F"/>
    <w:rsid w:val="00FB799D"/>
    <w:rsid w:val="00FD6BD6"/>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55125"/>
  <w15:docId w15:val="{CF5AF65D-FD1F-424A-AAF8-A896C913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50AD4"/>
    <w:rPr>
      <w:sz w:val="18"/>
      <w:szCs w:val="18"/>
    </w:rPr>
  </w:style>
  <w:style w:type="paragraph" w:styleId="a6">
    <w:name w:val="footer"/>
    <w:basedOn w:val="a"/>
    <w:link w:val="a7"/>
    <w:uiPriority w:val="99"/>
    <w:unhideWhenUsed/>
    <w:rsid w:val="00850AD4"/>
    <w:pPr>
      <w:tabs>
        <w:tab w:val="center" w:pos="4153"/>
        <w:tab w:val="right" w:pos="8306"/>
      </w:tabs>
      <w:snapToGrid w:val="0"/>
      <w:jc w:val="left"/>
    </w:pPr>
    <w:rPr>
      <w:sz w:val="18"/>
      <w:szCs w:val="18"/>
    </w:rPr>
  </w:style>
  <w:style w:type="character" w:customStyle="1" w:styleId="a7">
    <w:name w:val="页脚 字符"/>
    <w:basedOn w:val="a0"/>
    <w:link w:val="a6"/>
    <w:uiPriority w:val="99"/>
    <w:rsid w:val="00850AD4"/>
    <w:rPr>
      <w:sz w:val="18"/>
      <w:szCs w:val="18"/>
    </w:rPr>
  </w:style>
  <w:style w:type="paragraph" w:styleId="a8">
    <w:name w:val="Normal (Web)"/>
    <w:basedOn w:val="a"/>
    <w:uiPriority w:val="99"/>
    <w:unhideWhenUsed/>
    <w:rsid w:val="003A53B2"/>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357658"/>
    <w:rPr>
      <w:b/>
      <w:bCs/>
    </w:rPr>
  </w:style>
  <w:style w:type="character" w:styleId="aa">
    <w:name w:val="Emphasis"/>
    <w:basedOn w:val="a0"/>
    <w:uiPriority w:val="20"/>
    <w:qFormat/>
    <w:rsid w:val="00357658"/>
    <w:rPr>
      <w:i/>
      <w:iCs/>
    </w:rPr>
  </w:style>
  <w:style w:type="paragraph" w:styleId="ab">
    <w:name w:val="List Paragraph"/>
    <w:basedOn w:val="a"/>
    <w:uiPriority w:val="34"/>
    <w:qFormat/>
    <w:rsid w:val="0035765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70044">
      <w:bodyDiv w:val="1"/>
      <w:marLeft w:val="0"/>
      <w:marRight w:val="0"/>
      <w:marTop w:val="0"/>
      <w:marBottom w:val="0"/>
      <w:divBdr>
        <w:top w:val="none" w:sz="0" w:space="0" w:color="auto"/>
        <w:left w:val="none" w:sz="0" w:space="0" w:color="auto"/>
        <w:bottom w:val="none" w:sz="0" w:space="0" w:color="auto"/>
        <w:right w:val="none" w:sz="0" w:space="0" w:color="auto"/>
      </w:divBdr>
    </w:div>
    <w:div w:id="991449106">
      <w:bodyDiv w:val="1"/>
      <w:marLeft w:val="0"/>
      <w:marRight w:val="0"/>
      <w:marTop w:val="0"/>
      <w:marBottom w:val="0"/>
      <w:divBdr>
        <w:top w:val="none" w:sz="0" w:space="0" w:color="auto"/>
        <w:left w:val="none" w:sz="0" w:space="0" w:color="auto"/>
        <w:bottom w:val="none" w:sz="0" w:space="0" w:color="auto"/>
        <w:right w:val="none" w:sz="0" w:space="0" w:color="auto"/>
      </w:divBdr>
    </w:div>
    <w:div w:id="1211650734">
      <w:bodyDiv w:val="1"/>
      <w:marLeft w:val="0"/>
      <w:marRight w:val="0"/>
      <w:marTop w:val="0"/>
      <w:marBottom w:val="0"/>
      <w:divBdr>
        <w:top w:val="none" w:sz="0" w:space="0" w:color="auto"/>
        <w:left w:val="none" w:sz="0" w:space="0" w:color="auto"/>
        <w:bottom w:val="none" w:sz="0" w:space="0" w:color="auto"/>
        <w:right w:val="none" w:sz="0" w:space="0" w:color="auto"/>
      </w:divBdr>
    </w:div>
    <w:div w:id="193293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486</Words>
  <Characters>2771</Characters>
  <Application>Microsoft Office Word</Application>
  <DocSecurity>0</DocSecurity>
  <Lines>23</Lines>
  <Paragraphs>6</Paragraphs>
  <ScaleCrop>false</ScaleCrop>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Lu Zhang</cp:lastModifiedBy>
  <cp:revision>109</cp:revision>
  <dcterms:created xsi:type="dcterms:W3CDTF">2019-01-03T08:12:00Z</dcterms:created>
  <dcterms:modified xsi:type="dcterms:W3CDTF">2020-05-25T06:52:00Z</dcterms:modified>
</cp:coreProperties>
</file>