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22" w:rsidRDefault="00484622" w:rsidP="00484622">
      <w:pPr>
        <w:pStyle w:val="a9"/>
      </w:pPr>
      <w:r>
        <w:rPr>
          <w:rFonts w:hint="eastAsia"/>
        </w:rPr>
        <w:t>欢迎加盟，共创辉煌</w:t>
      </w:r>
    </w:p>
    <w:p w:rsidR="004946E7" w:rsidRPr="00313D4A" w:rsidRDefault="00484622">
      <w:pPr>
        <w:rPr>
          <w:b/>
        </w:rPr>
      </w:pPr>
      <w:r>
        <w:rPr>
          <w:rFonts w:hint="eastAsia"/>
          <w:b/>
        </w:rPr>
        <w:t>企业简介</w:t>
      </w:r>
      <w:r w:rsidR="00E10BB0">
        <w:rPr>
          <w:rFonts w:hint="eastAsia"/>
          <w:b/>
        </w:rPr>
        <w:t>：</w:t>
      </w:r>
    </w:p>
    <w:p w:rsidR="00484622" w:rsidRDefault="00484622" w:rsidP="00255FD4">
      <w:pPr>
        <w:ind w:firstLineChars="200" w:firstLine="420"/>
      </w:pPr>
      <w:r>
        <w:rPr>
          <w:rFonts w:hint="eastAsia"/>
        </w:rPr>
        <w:t>公司致力于开发、生产和销售激光及光电子领域的高科技产品，以满足当前国内外用户的需求，促进高新技术的研发和产业化。公司所开发的产品包括有源及无源光电子器件、模块、设备及系统。产品主要应用于精密测量、传感、光通信、工业加工与材料处理、环保与监测、资源开发、安防、生物医疗、航天与军工等。除提供激光、光电子产品，也为客户提供技术咨询与服务。</w:t>
      </w:r>
    </w:p>
    <w:p w:rsidR="00484622" w:rsidRDefault="00484622" w:rsidP="00255FD4">
      <w:pPr>
        <w:ind w:firstLineChars="200" w:firstLine="420"/>
      </w:pPr>
      <w:r>
        <w:rPr>
          <w:rFonts w:hint="eastAsia"/>
        </w:rPr>
        <w:t>公司的管理团队成员来自不同的领域，熟悉现代企业管理的理论与实践，有国内外运营高新技术企业的经验。核心团队拥有产品开发、技术应用、生产管理、市场营销以及金融财务等多方面才能；在光电子产品设计、生产工艺和后续产品研发方面拥有显著的技术优势。团队拥有多项领先的激光产品技术和激光应用技术，将根据国内外市场的发展以及用户的需求，适时开发、推出具有自主知识产权、技术领先的产品，争取使公司迅速成长为全球领先的商用光电子产品供应商。</w:t>
      </w:r>
    </w:p>
    <w:p w:rsidR="00F24206" w:rsidRPr="00066B31" w:rsidRDefault="00484622" w:rsidP="00255FD4">
      <w:pPr>
        <w:ind w:firstLineChars="200" w:firstLine="420"/>
      </w:pPr>
      <w:r>
        <w:rPr>
          <w:rFonts w:hint="eastAsia"/>
        </w:rPr>
        <w:t>企业的成功依靠团队全体成员齐心协力、共同奋斗。公司的核心成员都有创业的动力和热情，有互相协作的团队精神。公司以“人和”为基础，正在创建一个以“团结、拼搏、奉献、创新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为核心内容的企业文化。通过不断吸引国内外各类技术人才和管理精英的加盟，并为其提供广阔的发展空间和优厚的回报，持续地推动技术创新和公司的发展壮大。</w:t>
      </w:r>
    </w:p>
    <w:p w:rsidR="00E10BB0" w:rsidRPr="00E10BB0" w:rsidRDefault="00484622">
      <w:pPr>
        <w:rPr>
          <w:b/>
        </w:rPr>
      </w:pPr>
      <w:r>
        <w:rPr>
          <w:rFonts w:hint="eastAsia"/>
          <w:b/>
        </w:rPr>
        <w:t>企业优势</w:t>
      </w:r>
      <w:r w:rsidR="00E10BB0" w:rsidRPr="00E10BB0">
        <w:rPr>
          <w:rFonts w:hint="eastAsia"/>
          <w:b/>
        </w:rPr>
        <w:t>：</w:t>
      </w:r>
    </w:p>
    <w:p w:rsidR="00AC5ECD" w:rsidRDefault="00AC5ECD" w:rsidP="00AC5ECD">
      <w:pPr>
        <w:ind w:firstLineChars="200" w:firstLine="420"/>
      </w:pPr>
      <w:r>
        <w:rPr>
          <w:rFonts w:hint="eastAsia"/>
        </w:rPr>
        <w:t>作为一个高技术的</w:t>
      </w:r>
      <w:r>
        <w:rPr>
          <w:rFonts w:hint="eastAsia"/>
        </w:rPr>
        <w:t>Start-up</w:t>
      </w:r>
      <w:r>
        <w:rPr>
          <w:rFonts w:hint="eastAsia"/>
        </w:rPr>
        <w:t>公司，企业有未来上市计划。初创期的员工是企业的骨干和栋梁，员工因贡献而持股，是真正意义上企业的主人，个人未来会有巨大的经济收益。这是在国营单位任职或私企打工无法比拟的。</w:t>
      </w:r>
    </w:p>
    <w:p w:rsidR="00AC5ECD" w:rsidRDefault="00AC5ECD" w:rsidP="00AC5ECD">
      <w:pPr>
        <w:ind w:firstLineChars="200" w:firstLine="420"/>
      </w:pPr>
      <w:r>
        <w:rPr>
          <w:rFonts w:hint="eastAsia"/>
        </w:rPr>
        <w:t>企业依托浙江省重点高校和研究所，以产学研平台为基础，可以为员工提供一个良好的生活环境、卓越的科研平台和广阔的个人发展空间。公司可根据项目的需要，适时成立事业部或子公司，开拓系列新产品或进军新的领域。企业鼓励技术及工艺的创新。你若有创业的打算或有新的想法，可以籍此平台实现你的目标，企业将为你提供成功的机会。企业可为你的项目提供资金、设备、团队及其它资源，达到实现企业、个人双赢的目的。</w:t>
      </w:r>
    </w:p>
    <w:p w:rsidR="00085C8B" w:rsidRPr="006A5829" w:rsidRDefault="00AC5ECD" w:rsidP="00AC5ECD">
      <w:pPr>
        <w:ind w:firstLineChars="200" w:firstLine="420"/>
      </w:pPr>
      <w:r>
        <w:rPr>
          <w:rFonts w:hint="eastAsia"/>
        </w:rPr>
        <w:t>根据业务的需要，公司会对员工进行相关技术、市场及管理方面的培训。对科研有兴趣希望进一步深造的员工，公司将提供在职硕士</w:t>
      </w:r>
      <w:r>
        <w:rPr>
          <w:rFonts w:hint="eastAsia"/>
        </w:rPr>
        <w:t>/</w:t>
      </w:r>
      <w:r>
        <w:rPr>
          <w:rFonts w:hint="eastAsia"/>
        </w:rPr>
        <w:t>博士</w:t>
      </w:r>
      <w:r>
        <w:rPr>
          <w:rFonts w:hint="eastAsia"/>
        </w:rPr>
        <w:t>/</w:t>
      </w:r>
      <w:r>
        <w:rPr>
          <w:rFonts w:hint="eastAsia"/>
        </w:rPr>
        <w:t>博士后学习的机会。</w:t>
      </w:r>
    </w:p>
    <w:p w:rsidR="00D3453A" w:rsidRDefault="006A5829" w:rsidP="00CB4CC2">
      <w:pPr>
        <w:rPr>
          <w:b/>
        </w:rPr>
      </w:pPr>
      <w:r>
        <w:rPr>
          <w:rFonts w:hint="eastAsia"/>
          <w:b/>
        </w:rPr>
        <w:t>职位</w:t>
      </w:r>
      <w:r w:rsidR="00313D4A" w:rsidRPr="00313D4A">
        <w:rPr>
          <w:rFonts w:hint="eastAsia"/>
          <w:b/>
        </w:rPr>
        <w:t>需求：</w:t>
      </w:r>
    </w:p>
    <w:p w:rsidR="00313D4A" w:rsidRPr="00D3453A" w:rsidRDefault="008A36F1" w:rsidP="00D3453A">
      <w:pPr>
        <w:rPr>
          <w:b/>
          <w:i/>
        </w:rPr>
      </w:pPr>
      <w:r w:rsidRPr="00D3453A">
        <w:rPr>
          <w:rFonts w:hint="eastAsia"/>
          <w:b/>
          <w:i/>
        </w:rPr>
        <w:t>硬件电路工程师：</w:t>
      </w:r>
      <w:r w:rsidR="005A7301" w:rsidRPr="00D3453A">
        <w:rPr>
          <w:rFonts w:hint="eastAsia"/>
          <w:b/>
          <w:i/>
        </w:rPr>
        <w:t>（</w:t>
      </w:r>
      <w:r w:rsidR="005A7301" w:rsidRPr="00D3453A">
        <w:rPr>
          <w:rFonts w:hint="eastAsia"/>
          <w:b/>
          <w:i/>
        </w:rPr>
        <w:t>2-3</w:t>
      </w:r>
      <w:r w:rsidR="005A7301" w:rsidRPr="00D3453A">
        <w:rPr>
          <w:rFonts w:hint="eastAsia"/>
          <w:b/>
          <w:i/>
        </w:rPr>
        <w:t>人）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熟练运用电路设计</w:t>
      </w:r>
      <w:r w:rsidRPr="00D3453A">
        <w:rPr>
          <w:rFonts w:hint="eastAsia"/>
          <w:szCs w:val="21"/>
        </w:rPr>
        <w:t>CAD</w:t>
      </w:r>
      <w:r w:rsidRPr="00D3453A">
        <w:rPr>
          <w:rFonts w:hint="eastAsia"/>
          <w:szCs w:val="21"/>
        </w:rPr>
        <w:t>软件，比如</w:t>
      </w:r>
      <w:proofErr w:type="spellStart"/>
      <w:r w:rsidRPr="00D3453A">
        <w:rPr>
          <w:rFonts w:hint="eastAsia"/>
          <w:szCs w:val="21"/>
        </w:rPr>
        <w:t>Altium</w:t>
      </w:r>
      <w:proofErr w:type="spellEnd"/>
      <w:r w:rsidRPr="00D3453A">
        <w:rPr>
          <w:rFonts w:hint="eastAsia"/>
          <w:szCs w:val="21"/>
        </w:rPr>
        <w:t xml:space="preserve"> Design</w:t>
      </w:r>
      <w:r w:rsidRPr="00D3453A">
        <w:rPr>
          <w:rFonts w:hint="eastAsia"/>
          <w:szCs w:val="21"/>
        </w:rPr>
        <w:t>、</w:t>
      </w:r>
      <w:r w:rsidRPr="00D3453A">
        <w:rPr>
          <w:rFonts w:hint="eastAsia"/>
          <w:szCs w:val="21"/>
        </w:rPr>
        <w:t>PADS</w:t>
      </w:r>
      <w:r w:rsidRPr="00D3453A">
        <w:rPr>
          <w:rFonts w:hint="eastAsia"/>
          <w:szCs w:val="21"/>
        </w:rPr>
        <w:t>、</w:t>
      </w:r>
      <w:proofErr w:type="spellStart"/>
      <w:r w:rsidRPr="00D3453A">
        <w:rPr>
          <w:rFonts w:hint="eastAsia"/>
          <w:szCs w:val="21"/>
        </w:rPr>
        <w:t>Candence</w:t>
      </w:r>
      <w:proofErr w:type="spellEnd"/>
      <w:r w:rsidRPr="00D3453A">
        <w:rPr>
          <w:rFonts w:hint="eastAsia"/>
          <w:szCs w:val="21"/>
        </w:rPr>
        <w:t>其中一款；</w:t>
      </w:r>
    </w:p>
    <w:p w:rsidR="005A7301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具备丰富的</w:t>
      </w:r>
      <w:r w:rsidR="005A7301" w:rsidRPr="00D3453A">
        <w:rPr>
          <w:rFonts w:hint="eastAsia"/>
          <w:szCs w:val="21"/>
        </w:rPr>
        <w:t>单片机及嵌入式系统外围电路设计经验；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具备基本的供电电源设计能力；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具备较为充分的硬件电路调试能力；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具备弱信号检测及精密放大电路设计经验的优先考虑；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</w:t>
      </w:r>
      <w:r w:rsidRPr="00D3453A">
        <w:rPr>
          <w:rFonts w:hint="eastAsia"/>
          <w:szCs w:val="21"/>
        </w:rPr>
        <w:t>FPGA</w:t>
      </w:r>
      <w:r w:rsidRPr="00D3453A">
        <w:rPr>
          <w:rFonts w:hint="eastAsia"/>
          <w:szCs w:val="21"/>
        </w:rPr>
        <w:t>可编程逻辑器件外围电路设计经验的优先考虑；</w:t>
      </w:r>
    </w:p>
    <w:p w:rsidR="00D81A50" w:rsidRPr="00D3453A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具备高速数据采集、数据存储、接口设计经验的优先考虑；</w:t>
      </w:r>
    </w:p>
    <w:p w:rsidR="005A7301" w:rsidRPr="00D3453A" w:rsidRDefault="005A7301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 w:rsidRPr="00D3453A">
        <w:rPr>
          <w:rFonts w:hint="eastAsia"/>
          <w:szCs w:val="21"/>
        </w:rPr>
        <w:t>具备精密线性电源或开关电源设计经验的优先考虑；</w:t>
      </w:r>
    </w:p>
    <w:p w:rsidR="005A7301" w:rsidRPr="00D3453A" w:rsidRDefault="005A7301" w:rsidP="00D3453A">
      <w:pPr>
        <w:rPr>
          <w:b/>
          <w:i/>
        </w:rPr>
      </w:pPr>
      <w:r w:rsidRPr="00D3453A">
        <w:rPr>
          <w:rFonts w:hint="eastAsia"/>
          <w:b/>
          <w:i/>
        </w:rPr>
        <w:t>FPGA</w:t>
      </w:r>
      <w:r w:rsidRPr="00D3453A">
        <w:rPr>
          <w:rFonts w:hint="eastAsia"/>
          <w:b/>
          <w:i/>
        </w:rPr>
        <w:t>固件工程师：（</w:t>
      </w:r>
      <w:r w:rsidRPr="00D3453A">
        <w:rPr>
          <w:rFonts w:hint="eastAsia"/>
          <w:b/>
          <w:i/>
        </w:rPr>
        <w:t>1</w:t>
      </w:r>
      <w:r w:rsidRPr="00D3453A">
        <w:rPr>
          <w:rFonts w:hint="eastAsia"/>
          <w:b/>
          <w:i/>
        </w:rPr>
        <w:t>人）</w:t>
      </w:r>
    </w:p>
    <w:p w:rsidR="008D5668" w:rsidRDefault="008D5668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精通掌握</w:t>
      </w:r>
      <w:r>
        <w:rPr>
          <w:rFonts w:hint="eastAsia"/>
          <w:szCs w:val="21"/>
        </w:rPr>
        <w:t>VHDL</w:t>
      </w:r>
      <w:r>
        <w:rPr>
          <w:rFonts w:hint="eastAsia"/>
          <w:szCs w:val="21"/>
        </w:rPr>
        <w:t>或者</w:t>
      </w:r>
      <w:r>
        <w:rPr>
          <w:rFonts w:hint="eastAsia"/>
          <w:szCs w:val="21"/>
        </w:rPr>
        <w:t>Verilog</w:t>
      </w:r>
      <w:r>
        <w:rPr>
          <w:rFonts w:hint="eastAsia"/>
          <w:szCs w:val="21"/>
        </w:rPr>
        <w:t>硬件描述语言；</w:t>
      </w:r>
    </w:p>
    <w:p w:rsidR="008D5668" w:rsidRDefault="008D5668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具备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款以上</w:t>
      </w:r>
      <w:r>
        <w:rPr>
          <w:rFonts w:hint="eastAsia"/>
          <w:szCs w:val="21"/>
        </w:rPr>
        <w:t>CPLD</w:t>
      </w:r>
      <w:r>
        <w:rPr>
          <w:rFonts w:hint="eastAsia"/>
          <w:szCs w:val="21"/>
        </w:rPr>
        <w:t>或者</w:t>
      </w:r>
      <w:r>
        <w:rPr>
          <w:rFonts w:hint="eastAsia"/>
          <w:szCs w:val="21"/>
        </w:rPr>
        <w:t>FPGA</w:t>
      </w:r>
      <w:r>
        <w:rPr>
          <w:rFonts w:hint="eastAsia"/>
          <w:szCs w:val="21"/>
        </w:rPr>
        <w:t>可编程逻辑芯片的编程应用经验；</w:t>
      </w:r>
    </w:p>
    <w:p w:rsidR="005A7301" w:rsidRDefault="005A7301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具备</w:t>
      </w:r>
      <w:r>
        <w:rPr>
          <w:rFonts w:hint="eastAsia"/>
          <w:szCs w:val="21"/>
        </w:rPr>
        <w:t>FPGA</w:t>
      </w:r>
      <w:r>
        <w:rPr>
          <w:rFonts w:hint="eastAsia"/>
          <w:szCs w:val="21"/>
        </w:rPr>
        <w:t>系统架构以及固件开发设计经验；</w:t>
      </w:r>
    </w:p>
    <w:p w:rsidR="005A7301" w:rsidRDefault="00E85BB8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具备</w:t>
      </w:r>
      <w:r w:rsidR="005A7301">
        <w:rPr>
          <w:rFonts w:hint="eastAsia"/>
          <w:szCs w:val="21"/>
        </w:rPr>
        <w:t>基于</w:t>
      </w:r>
      <w:r w:rsidR="005A7301">
        <w:rPr>
          <w:rFonts w:hint="eastAsia"/>
          <w:szCs w:val="21"/>
        </w:rPr>
        <w:t>IP</w:t>
      </w:r>
      <w:r w:rsidR="005A7301">
        <w:rPr>
          <w:rFonts w:hint="eastAsia"/>
          <w:szCs w:val="21"/>
        </w:rPr>
        <w:t>库</w:t>
      </w:r>
      <w:r>
        <w:rPr>
          <w:rFonts w:hint="eastAsia"/>
          <w:szCs w:val="21"/>
        </w:rPr>
        <w:t>的</w:t>
      </w:r>
      <w:r w:rsidR="005A7301">
        <w:rPr>
          <w:rFonts w:hint="eastAsia"/>
          <w:szCs w:val="21"/>
        </w:rPr>
        <w:t>数字信号处理或图形图像处理方面的应用</w:t>
      </w:r>
      <w:r>
        <w:rPr>
          <w:rFonts w:hint="eastAsia"/>
          <w:szCs w:val="21"/>
        </w:rPr>
        <w:t>经验的优先考虑</w:t>
      </w:r>
      <w:r w:rsidR="005A7301">
        <w:rPr>
          <w:rFonts w:hint="eastAsia"/>
          <w:szCs w:val="21"/>
        </w:rPr>
        <w:t>；</w:t>
      </w:r>
    </w:p>
    <w:p w:rsidR="005A7301" w:rsidRPr="00D3453A" w:rsidRDefault="005A7301" w:rsidP="00D3453A">
      <w:pPr>
        <w:rPr>
          <w:b/>
          <w:i/>
        </w:rPr>
      </w:pPr>
      <w:r w:rsidRPr="00D3453A">
        <w:rPr>
          <w:rFonts w:hint="eastAsia"/>
          <w:b/>
          <w:i/>
        </w:rPr>
        <w:t>嵌入式软件工程师（</w:t>
      </w:r>
      <w:r w:rsidRPr="00D3453A">
        <w:rPr>
          <w:rFonts w:hint="eastAsia"/>
          <w:b/>
          <w:i/>
        </w:rPr>
        <w:t>1</w:t>
      </w:r>
      <w:r w:rsidRPr="00D3453A">
        <w:rPr>
          <w:rFonts w:hint="eastAsia"/>
          <w:b/>
          <w:i/>
        </w:rPr>
        <w:t>人）</w:t>
      </w:r>
    </w:p>
    <w:p w:rsidR="008D5668" w:rsidRDefault="008D5668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良好的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语言编程能力；</w:t>
      </w:r>
    </w:p>
    <w:p w:rsidR="00D81A50" w:rsidRDefault="005A7301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具备基于</w:t>
      </w:r>
      <w:r>
        <w:rPr>
          <w:rFonts w:hint="eastAsia"/>
          <w:szCs w:val="21"/>
        </w:rPr>
        <w:t>ARM32</w:t>
      </w:r>
      <w:r>
        <w:rPr>
          <w:rFonts w:hint="eastAsia"/>
          <w:szCs w:val="21"/>
        </w:rPr>
        <w:t>位机的嵌入式系统应用程序开发</w:t>
      </w:r>
      <w:r w:rsidR="00D81A50">
        <w:rPr>
          <w:rFonts w:hint="eastAsia"/>
          <w:szCs w:val="21"/>
        </w:rPr>
        <w:t>经验；</w:t>
      </w:r>
    </w:p>
    <w:p w:rsidR="005A7301" w:rsidRDefault="00D81A50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具备常用嵌入式接口如</w:t>
      </w:r>
      <w:r>
        <w:rPr>
          <w:rFonts w:hint="eastAsia"/>
          <w:szCs w:val="21"/>
        </w:rPr>
        <w:t>UART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IIC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SPI</w:t>
      </w:r>
      <w:r>
        <w:rPr>
          <w:rFonts w:hint="eastAsia"/>
          <w:szCs w:val="21"/>
        </w:rPr>
        <w:t>等</w:t>
      </w:r>
      <w:r w:rsidR="005A7301">
        <w:rPr>
          <w:rFonts w:hint="eastAsia"/>
          <w:szCs w:val="21"/>
        </w:rPr>
        <w:t>接口驱动</w:t>
      </w:r>
      <w:r>
        <w:rPr>
          <w:rFonts w:hint="eastAsia"/>
          <w:szCs w:val="21"/>
        </w:rPr>
        <w:t>代码</w:t>
      </w:r>
      <w:r w:rsidR="005A7301">
        <w:rPr>
          <w:rFonts w:hint="eastAsia"/>
          <w:szCs w:val="21"/>
        </w:rPr>
        <w:t>开发</w:t>
      </w:r>
      <w:r>
        <w:rPr>
          <w:rFonts w:hint="eastAsia"/>
          <w:szCs w:val="21"/>
        </w:rPr>
        <w:t>调试</w:t>
      </w:r>
      <w:r w:rsidR="005A7301">
        <w:rPr>
          <w:rFonts w:hint="eastAsia"/>
          <w:szCs w:val="21"/>
        </w:rPr>
        <w:t>经验；</w:t>
      </w:r>
    </w:p>
    <w:p w:rsidR="005A7301" w:rsidRPr="005A7301" w:rsidRDefault="005A7301" w:rsidP="00D3453A">
      <w:pPr>
        <w:pStyle w:val="a5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具备嵌入式系统架构和系统优化的能力；</w:t>
      </w:r>
    </w:p>
    <w:p w:rsidR="00CB4CC2" w:rsidRDefault="00CB4CC2">
      <w:pPr>
        <w:rPr>
          <w:szCs w:val="21"/>
        </w:rPr>
      </w:pPr>
    </w:p>
    <w:p w:rsidR="00C14301" w:rsidRDefault="007F1509" w:rsidP="00C14301">
      <w:pPr>
        <w:ind w:firstLineChars="200" w:firstLine="422"/>
        <w:rPr>
          <w:b/>
        </w:rPr>
      </w:pPr>
      <w:r>
        <w:rPr>
          <w:rFonts w:hint="eastAsia"/>
          <w:b/>
        </w:rPr>
        <w:t>公司</w:t>
      </w:r>
      <w:r w:rsidR="00236894">
        <w:rPr>
          <w:rFonts w:hint="eastAsia"/>
          <w:b/>
        </w:rPr>
        <w:t>基本</w:t>
      </w:r>
      <w:r w:rsidR="00085C8B" w:rsidRPr="00313D4A">
        <w:rPr>
          <w:rFonts w:hint="eastAsia"/>
          <w:b/>
        </w:rPr>
        <w:t>待遇：</w:t>
      </w:r>
    </w:p>
    <w:p w:rsidR="00085C8B" w:rsidRDefault="00085C8B" w:rsidP="00085C8B">
      <w:pPr>
        <w:ind w:firstLineChars="200" w:firstLine="420"/>
      </w:pPr>
      <w:r>
        <w:rPr>
          <w:rFonts w:hint="eastAsia"/>
        </w:rPr>
        <w:t>研究生年薪</w:t>
      </w:r>
      <w:r>
        <w:rPr>
          <w:rFonts w:hint="eastAsia"/>
        </w:rPr>
        <w:t>10</w:t>
      </w:r>
      <w:r>
        <w:rPr>
          <w:rFonts w:hint="eastAsia"/>
        </w:rPr>
        <w:t>万，送公司内部股</w:t>
      </w:r>
      <w:r>
        <w:rPr>
          <w:rFonts w:hint="eastAsia"/>
        </w:rPr>
        <w:t>4-6</w:t>
      </w:r>
      <w:r>
        <w:rPr>
          <w:rFonts w:hint="eastAsia"/>
        </w:rPr>
        <w:t>万。</w:t>
      </w:r>
    </w:p>
    <w:p w:rsidR="00085C8B" w:rsidRDefault="00085C8B" w:rsidP="00085C8B">
      <w:pPr>
        <w:ind w:firstLineChars="200" w:firstLine="420"/>
        <w:rPr>
          <w:rFonts w:hint="eastAsia"/>
        </w:rPr>
      </w:pPr>
      <w:r>
        <w:rPr>
          <w:rFonts w:hint="eastAsia"/>
        </w:rPr>
        <w:t>本科生年薪</w:t>
      </w:r>
      <w:r>
        <w:rPr>
          <w:rFonts w:hint="eastAsia"/>
        </w:rPr>
        <w:t>7-8</w:t>
      </w:r>
      <w:r>
        <w:rPr>
          <w:rFonts w:hint="eastAsia"/>
        </w:rPr>
        <w:t>万，送公司内部股</w:t>
      </w:r>
      <w:r>
        <w:rPr>
          <w:rFonts w:hint="eastAsia"/>
        </w:rPr>
        <w:t>2-4</w:t>
      </w:r>
      <w:r>
        <w:rPr>
          <w:rFonts w:hint="eastAsia"/>
        </w:rPr>
        <w:t>万。</w:t>
      </w:r>
    </w:p>
    <w:p w:rsidR="00636CFD" w:rsidRDefault="00636CFD" w:rsidP="00636CFD">
      <w:pPr>
        <w:ind w:firstLineChars="200" w:firstLine="420"/>
      </w:pPr>
      <w:r>
        <w:rPr>
          <w:rFonts w:hint="eastAsia"/>
        </w:rPr>
        <w:t>周末双休，新员工带薪休假</w:t>
      </w:r>
      <w:r>
        <w:rPr>
          <w:rFonts w:hint="eastAsia"/>
        </w:rPr>
        <w:t>2-5</w:t>
      </w:r>
      <w:r>
        <w:rPr>
          <w:rFonts w:hint="eastAsia"/>
        </w:rPr>
        <w:t>天</w:t>
      </w:r>
      <w:r>
        <w:rPr>
          <w:rFonts w:hint="eastAsia"/>
        </w:rPr>
        <w:t>/</w:t>
      </w:r>
      <w:r>
        <w:rPr>
          <w:rFonts w:hint="eastAsia"/>
        </w:rPr>
        <w:t>年。</w:t>
      </w:r>
    </w:p>
    <w:p w:rsidR="00636CFD" w:rsidRPr="00636CFD" w:rsidRDefault="00636CFD" w:rsidP="00636CFD">
      <w:pPr>
        <w:ind w:firstLineChars="200" w:firstLine="420"/>
      </w:pPr>
      <w:r>
        <w:rPr>
          <w:rFonts w:hint="eastAsia"/>
        </w:rPr>
        <w:t>社保待遇，</w:t>
      </w:r>
      <w:proofErr w:type="gramStart"/>
      <w:r>
        <w:rPr>
          <w:rFonts w:hint="eastAsia"/>
        </w:rPr>
        <w:t>五险加住房</w:t>
      </w:r>
      <w:proofErr w:type="gramEnd"/>
      <w:r>
        <w:rPr>
          <w:rFonts w:hint="eastAsia"/>
        </w:rPr>
        <w:t>补贴。</w:t>
      </w:r>
    </w:p>
    <w:p w:rsidR="00085C8B" w:rsidRDefault="00085C8B" w:rsidP="00085C8B">
      <w:pPr>
        <w:ind w:firstLineChars="200" w:firstLine="420"/>
      </w:pPr>
      <w:r>
        <w:rPr>
          <w:rFonts w:hint="eastAsia"/>
        </w:rPr>
        <w:t>较突出能力人才待遇面谈。</w:t>
      </w:r>
    </w:p>
    <w:p w:rsidR="00CE2304" w:rsidRDefault="00CE2304" w:rsidP="00085C8B">
      <w:pPr>
        <w:ind w:firstLineChars="200" w:firstLine="420"/>
      </w:pPr>
      <w:r>
        <w:rPr>
          <w:rFonts w:hint="eastAsia"/>
        </w:rPr>
        <w:t>每年一次升职加薪，优秀员工一事一议。</w:t>
      </w:r>
    </w:p>
    <w:p w:rsidR="00C14301" w:rsidRDefault="00C14301">
      <w:pPr>
        <w:widowControl/>
        <w:jc w:val="left"/>
      </w:pPr>
      <w:r>
        <w:br w:type="page"/>
      </w:r>
    </w:p>
    <w:p w:rsidR="00066B31" w:rsidRPr="005D211C" w:rsidRDefault="00066B31" w:rsidP="00066B31">
      <w:pPr>
        <w:rPr>
          <w:b/>
        </w:rPr>
      </w:pPr>
      <w:r w:rsidRPr="005D211C">
        <w:rPr>
          <w:rFonts w:hint="eastAsia"/>
          <w:b/>
        </w:rPr>
        <w:lastRenderedPageBreak/>
        <w:t>公司</w:t>
      </w:r>
      <w:r w:rsidR="00C147FF">
        <w:rPr>
          <w:rFonts w:hint="eastAsia"/>
          <w:b/>
        </w:rPr>
        <w:t>地址</w:t>
      </w:r>
      <w:r w:rsidRPr="005D211C">
        <w:rPr>
          <w:rFonts w:hint="eastAsia"/>
          <w:b/>
        </w:rPr>
        <w:t>：</w:t>
      </w:r>
    </w:p>
    <w:p w:rsidR="00066B31" w:rsidRDefault="00066B31" w:rsidP="00066B31">
      <w:pPr>
        <w:jc w:val="center"/>
      </w:pPr>
      <w:r>
        <w:rPr>
          <w:noProof/>
        </w:rPr>
        <w:drawing>
          <wp:inline distT="0" distB="0" distL="0" distR="0" wp14:anchorId="0EE34456" wp14:editId="3FC13E21">
            <wp:extent cx="3000450" cy="20266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6065" cy="20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FF" w:rsidRPr="00C147FF" w:rsidRDefault="00C147FF" w:rsidP="00C147FF">
      <w:pPr>
        <w:ind w:firstLineChars="200" w:firstLine="420"/>
      </w:pPr>
      <w:r w:rsidRPr="00C147FF">
        <w:rPr>
          <w:rFonts w:hint="eastAsia"/>
        </w:rPr>
        <w:t>地址：浙江省宁波市杭州湾新区，滨海二路</w:t>
      </w:r>
      <w:r w:rsidRPr="00C147FF">
        <w:rPr>
          <w:rFonts w:hint="eastAsia"/>
        </w:rPr>
        <w:t>1188</w:t>
      </w:r>
      <w:r w:rsidRPr="00C147FF">
        <w:rPr>
          <w:rFonts w:hint="eastAsia"/>
        </w:rPr>
        <w:t>号，科技创业服务中心大楼</w:t>
      </w:r>
      <w:r w:rsidRPr="00C147FF">
        <w:rPr>
          <w:rFonts w:hint="eastAsia"/>
        </w:rPr>
        <w:t>10</w:t>
      </w:r>
      <w:r w:rsidRPr="00C147FF">
        <w:rPr>
          <w:rFonts w:hint="eastAsia"/>
        </w:rPr>
        <w:t>楼</w:t>
      </w:r>
    </w:p>
    <w:p w:rsidR="00C147FF" w:rsidRPr="00C147FF" w:rsidRDefault="00C147FF" w:rsidP="00C147FF">
      <w:pPr>
        <w:ind w:firstLineChars="200" w:firstLine="420"/>
      </w:pPr>
      <w:r w:rsidRPr="00C147FF">
        <w:rPr>
          <w:rFonts w:hint="eastAsia"/>
        </w:rPr>
        <w:t>邮编：</w:t>
      </w:r>
      <w:r w:rsidRPr="00C147FF">
        <w:rPr>
          <w:rFonts w:hint="eastAsia"/>
        </w:rPr>
        <w:t xml:space="preserve">315336  </w:t>
      </w:r>
      <w:r w:rsidRPr="00C147FF">
        <w:rPr>
          <w:rFonts w:hint="eastAsia"/>
        </w:rPr>
        <w:t>电话：</w:t>
      </w:r>
      <w:r w:rsidRPr="00C147FF">
        <w:rPr>
          <w:rFonts w:hint="eastAsia"/>
        </w:rPr>
        <w:t xml:space="preserve">+86-574-63817795 </w:t>
      </w:r>
      <w:r w:rsidRPr="00C147FF">
        <w:rPr>
          <w:rFonts w:hint="eastAsia"/>
        </w:rPr>
        <w:t>传真：</w:t>
      </w:r>
      <w:r w:rsidRPr="00C147FF">
        <w:rPr>
          <w:rFonts w:hint="eastAsia"/>
        </w:rPr>
        <w:t>+86-574-63803131</w:t>
      </w:r>
    </w:p>
    <w:p w:rsidR="00C147FF" w:rsidRPr="00C147FF" w:rsidRDefault="00C147FF" w:rsidP="00C147FF">
      <w:pPr>
        <w:ind w:firstLineChars="200" w:firstLine="420"/>
      </w:pPr>
      <w:r w:rsidRPr="00C147FF">
        <w:rPr>
          <w:rFonts w:hint="eastAsia"/>
        </w:rPr>
        <w:t>电邮：</w:t>
      </w:r>
      <w:r w:rsidR="0046730C">
        <w:rPr>
          <w:rFonts w:hint="eastAsia"/>
        </w:rPr>
        <w:t>ypxu</w:t>
      </w:r>
      <w:r w:rsidRPr="00C147FF">
        <w:rPr>
          <w:rFonts w:hint="eastAsia"/>
        </w:rPr>
        <w:t>@canalase</w:t>
      </w:r>
      <w:bookmarkStart w:id="0" w:name="_GoBack"/>
      <w:bookmarkEnd w:id="0"/>
      <w:r w:rsidRPr="00C147FF">
        <w:rPr>
          <w:rFonts w:hint="eastAsia"/>
        </w:rPr>
        <w:t xml:space="preserve">r.com  </w:t>
      </w:r>
      <w:r w:rsidRPr="00C147FF">
        <w:rPr>
          <w:rFonts w:hint="eastAsia"/>
        </w:rPr>
        <w:t>网址：</w:t>
      </w:r>
      <w:r w:rsidRPr="00C147FF">
        <w:rPr>
          <w:rFonts w:hint="eastAsia"/>
        </w:rPr>
        <w:t>www.canalaser.com</w:t>
      </w:r>
    </w:p>
    <w:p w:rsidR="003705FB" w:rsidRPr="003705FB" w:rsidRDefault="003705FB" w:rsidP="003705FB">
      <w:pPr>
        <w:ind w:firstLineChars="200" w:firstLine="420"/>
      </w:pPr>
      <w:r>
        <w:rPr>
          <w:rFonts w:hint="eastAsia"/>
        </w:rPr>
        <w:t>招聘联系人：</w:t>
      </w:r>
      <w:proofErr w:type="gramStart"/>
      <w:r w:rsidRPr="003705FB">
        <w:rPr>
          <w:rFonts w:hint="eastAsia"/>
        </w:rPr>
        <w:t>徐义萍</w:t>
      </w:r>
      <w:proofErr w:type="gramEnd"/>
      <w:r w:rsidRPr="003705FB">
        <w:tab/>
      </w:r>
    </w:p>
    <w:p w:rsidR="00C147FF" w:rsidRPr="00C147FF" w:rsidRDefault="00C147FF" w:rsidP="00C147FF">
      <w:pPr>
        <w:ind w:firstLineChars="200" w:firstLine="420"/>
      </w:pPr>
    </w:p>
    <w:p w:rsidR="00AB325A" w:rsidRPr="00AD026E" w:rsidRDefault="00D96B6B">
      <w:pPr>
        <w:rPr>
          <w:b/>
          <w:szCs w:val="21"/>
        </w:rPr>
      </w:pPr>
      <w:r w:rsidRPr="00AD026E">
        <w:rPr>
          <w:rFonts w:hint="eastAsia"/>
          <w:b/>
          <w:szCs w:val="21"/>
        </w:rPr>
        <w:t>杭州湾新区</w:t>
      </w:r>
      <w:r w:rsidR="00AB325A" w:rsidRPr="00AD026E">
        <w:rPr>
          <w:rFonts w:hint="eastAsia"/>
          <w:b/>
          <w:szCs w:val="21"/>
        </w:rPr>
        <w:t>介绍：</w:t>
      </w:r>
    </w:p>
    <w:p w:rsidR="00E7692E" w:rsidRPr="00AD026E" w:rsidRDefault="00E7692E" w:rsidP="00AD026E">
      <w:pPr>
        <w:ind w:firstLineChars="200" w:firstLine="420"/>
      </w:pPr>
      <w:r w:rsidRPr="00AD026E">
        <w:rPr>
          <w:rFonts w:hint="eastAsia"/>
        </w:rPr>
        <w:t>宁波杭州湾新区规划陆域面积</w:t>
      </w:r>
      <w:r w:rsidRPr="00AD026E">
        <w:rPr>
          <w:rFonts w:hint="eastAsia"/>
        </w:rPr>
        <w:t>235</w:t>
      </w:r>
      <w:r w:rsidRPr="00AD026E">
        <w:rPr>
          <w:rFonts w:hint="eastAsia"/>
        </w:rPr>
        <w:t>平方公里，海域</w:t>
      </w:r>
      <w:r w:rsidRPr="00AD026E">
        <w:rPr>
          <w:rFonts w:hint="eastAsia"/>
        </w:rPr>
        <w:t>353</w:t>
      </w:r>
      <w:r w:rsidRPr="00AD026E">
        <w:rPr>
          <w:rFonts w:hint="eastAsia"/>
        </w:rPr>
        <w:t>平方公里，托管</w:t>
      </w:r>
      <w:r w:rsidRPr="00AD026E">
        <w:rPr>
          <w:rFonts w:hint="eastAsia"/>
        </w:rPr>
        <w:t>1</w:t>
      </w:r>
      <w:r w:rsidRPr="00AD026E">
        <w:rPr>
          <w:rFonts w:hint="eastAsia"/>
        </w:rPr>
        <w:t>个镇、</w:t>
      </w:r>
      <w:r w:rsidRPr="00AD026E">
        <w:rPr>
          <w:rFonts w:hint="eastAsia"/>
        </w:rPr>
        <w:t>23</w:t>
      </w:r>
      <w:r w:rsidRPr="00AD026E">
        <w:rPr>
          <w:rFonts w:hint="eastAsia"/>
        </w:rPr>
        <w:t>个行政村。截至</w:t>
      </w:r>
      <w:r w:rsidRPr="00AD026E">
        <w:rPr>
          <w:rFonts w:hint="eastAsia"/>
        </w:rPr>
        <w:t>2014</w:t>
      </w:r>
      <w:r w:rsidRPr="00AD026E">
        <w:rPr>
          <w:rFonts w:hint="eastAsia"/>
        </w:rPr>
        <w:t>年，现有常住人口近</w:t>
      </w:r>
      <w:r w:rsidRPr="00AD026E">
        <w:rPr>
          <w:rFonts w:hint="eastAsia"/>
        </w:rPr>
        <w:t>17.7</w:t>
      </w:r>
      <w:r w:rsidRPr="00AD026E">
        <w:rPr>
          <w:rFonts w:hint="eastAsia"/>
        </w:rPr>
        <w:t>万人，</w:t>
      </w:r>
      <w:r w:rsidRPr="00AD026E">
        <w:rPr>
          <w:rFonts w:hint="eastAsia"/>
        </w:rPr>
        <w:t>35</w:t>
      </w:r>
      <w:r w:rsidRPr="00AD026E">
        <w:rPr>
          <w:rFonts w:hint="eastAsia"/>
        </w:rPr>
        <w:t>平方公里制造业区块初步建成，汽车整车制造及关键零部件、智能家电、新材料、新能源新光源等战略性新兴产业集聚发展并初具规模；</w:t>
      </w:r>
      <w:r w:rsidRPr="00AD026E">
        <w:rPr>
          <w:rFonts w:hint="eastAsia"/>
        </w:rPr>
        <w:t>27</w:t>
      </w:r>
      <w:r w:rsidRPr="00AD026E">
        <w:rPr>
          <w:rFonts w:hint="eastAsia"/>
        </w:rPr>
        <w:t>平方公里城市功能区块全面启动建设，一批功能性项目建成投用；湿地休闲板块已建成</w:t>
      </w:r>
      <w:r w:rsidRPr="00AD026E">
        <w:rPr>
          <w:rFonts w:hint="eastAsia"/>
        </w:rPr>
        <w:t>4.3</w:t>
      </w:r>
      <w:r w:rsidRPr="00AD026E">
        <w:rPr>
          <w:rFonts w:hint="eastAsia"/>
        </w:rPr>
        <w:t>平方公里，湿地公园</w:t>
      </w:r>
      <w:r w:rsidRPr="00AD026E">
        <w:rPr>
          <w:rFonts w:hint="eastAsia"/>
        </w:rPr>
        <w:t>2010</w:t>
      </w:r>
      <w:r w:rsidRPr="00AD026E">
        <w:rPr>
          <w:rFonts w:hint="eastAsia"/>
        </w:rPr>
        <w:t>年</w:t>
      </w:r>
      <w:r w:rsidRPr="00AD026E">
        <w:rPr>
          <w:rFonts w:hint="eastAsia"/>
        </w:rPr>
        <w:t>6</w:t>
      </w:r>
      <w:r w:rsidRPr="00AD026E">
        <w:rPr>
          <w:rFonts w:hint="eastAsia"/>
        </w:rPr>
        <w:t>月已正式对外开放，已成功申报国家级湿地公园。</w:t>
      </w:r>
    </w:p>
    <w:p w:rsidR="008227DA" w:rsidRDefault="008227DA" w:rsidP="00AC7490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3173230" cy="2047165"/>
            <wp:effectExtent l="0" t="0" r="8255" b="0"/>
            <wp:docPr id="2" name="图片 2" descr="http://www.hzwxq.com/uploadfiles/201507/22/201507220933253336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zwxq.com/uploadfiles/201507/22/20150722093325333635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97" cy="20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DA" w:rsidRPr="00AD026E" w:rsidRDefault="008227DA" w:rsidP="00AD026E">
      <w:pPr>
        <w:ind w:firstLineChars="200" w:firstLine="420"/>
        <w:jc w:val="center"/>
      </w:pPr>
      <w:r w:rsidRPr="00AD026E">
        <w:rPr>
          <w:rFonts w:hint="eastAsia"/>
        </w:rPr>
        <w:t>杭州湾新区区位图</w:t>
      </w:r>
    </w:p>
    <w:p w:rsidR="008227DA" w:rsidRDefault="008227DA" w:rsidP="00AC7490">
      <w:pPr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03FBDBD5" wp14:editId="2632EB67">
            <wp:extent cx="3193576" cy="2443185"/>
            <wp:effectExtent l="0" t="0" r="6985" b="0"/>
            <wp:docPr id="4" name="图片 4" descr="http://img.zxip.com/attachment/Mon_1008/80_5335_952981e3ae92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zxip.com/attachment/Mon_1008/80_5335_952981e3ae92aa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31" cy="244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7DA" w:rsidRDefault="008227DA" w:rsidP="00AC7490">
      <w:pPr>
        <w:jc w:val="center"/>
        <w:rPr>
          <w:szCs w:val="21"/>
        </w:rPr>
      </w:pPr>
      <w:r>
        <w:rPr>
          <w:rFonts w:hint="eastAsia"/>
          <w:szCs w:val="21"/>
        </w:rPr>
        <w:t>杭州湾新区功能布局图</w:t>
      </w:r>
    </w:p>
    <w:p w:rsidR="008227DA" w:rsidRDefault="008227DA">
      <w:pPr>
        <w:rPr>
          <w:szCs w:val="21"/>
        </w:rPr>
      </w:pPr>
    </w:p>
    <w:p w:rsidR="00AD026E" w:rsidRDefault="00AD026E">
      <w:pPr>
        <w:rPr>
          <w:szCs w:val="21"/>
        </w:rPr>
      </w:pPr>
    </w:p>
    <w:p w:rsidR="00313D4A" w:rsidRPr="00AC7490" w:rsidRDefault="006101B4">
      <w:pPr>
        <w:rPr>
          <w:b/>
          <w:szCs w:val="21"/>
        </w:rPr>
      </w:pPr>
      <w:r w:rsidRPr="00AC7490">
        <w:rPr>
          <w:rFonts w:hint="eastAsia"/>
          <w:b/>
          <w:szCs w:val="21"/>
        </w:rPr>
        <w:t>杭州湾新区</w:t>
      </w:r>
      <w:r w:rsidR="00D96B6B" w:rsidRPr="00AC7490">
        <w:rPr>
          <w:rFonts w:hint="eastAsia"/>
          <w:b/>
          <w:szCs w:val="21"/>
        </w:rPr>
        <w:t>人才激励政策：</w:t>
      </w:r>
    </w:p>
    <w:p w:rsidR="00D96B6B" w:rsidRPr="007B7682" w:rsidRDefault="00D96B6B" w:rsidP="00AD026E">
      <w:pPr>
        <w:pStyle w:val="a5"/>
        <w:numPr>
          <w:ilvl w:val="0"/>
          <w:numId w:val="3"/>
        </w:numPr>
        <w:ind w:firstLineChars="0"/>
        <w:rPr>
          <w:rStyle w:val="a4"/>
          <w:rFonts w:ascii="microsoft yahei" w:hAnsi="microsoft yahei" w:hint="eastAsia"/>
          <w:b w:val="0"/>
          <w:color w:val="333333"/>
        </w:rPr>
      </w:pPr>
      <w:r w:rsidRPr="007B7682">
        <w:rPr>
          <w:rStyle w:val="a4"/>
          <w:rFonts w:ascii="microsoft yahei" w:hAnsi="microsoft yahei"/>
          <w:b w:val="0"/>
          <w:color w:val="333333"/>
        </w:rPr>
        <w:t>工作津贴：全日制普通高校紧缺专业本科（学士学位）人才每月</w:t>
      </w:r>
      <w:r w:rsidRPr="007B7682">
        <w:rPr>
          <w:rStyle w:val="a4"/>
          <w:rFonts w:ascii="microsoft yahei" w:hAnsi="microsoft yahei"/>
          <w:b w:val="0"/>
          <w:color w:val="333333"/>
        </w:rPr>
        <w:t>500</w:t>
      </w:r>
      <w:r w:rsidRPr="007B7682">
        <w:rPr>
          <w:rStyle w:val="a4"/>
          <w:rFonts w:ascii="microsoft yahei" w:hAnsi="microsoft yahei"/>
          <w:b w:val="0"/>
          <w:color w:val="333333"/>
        </w:rPr>
        <w:t>元，国家</w:t>
      </w:r>
      <w:r w:rsidRPr="007B7682">
        <w:rPr>
          <w:rStyle w:val="a4"/>
          <w:rFonts w:ascii="microsoft yahei" w:hAnsi="microsoft yahei"/>
          <w:b w:val="0"/>
          <w:color w:val="333333"/>
        </w:rPr>
        <w:t>“211</w:t>
      </w:r>
      <w:r w:rsidRPr="007B7682">
        <w:rPr>
          <w:rStyle w:val="a4"/>
          <w:rFonts w:ascii="microsoft yahei" w:hAnsi="microsoft yahei"/>
          <w:b w:val="0"/>
          <w:color w:val="333333"/>
        </w:rPr>
        <w:t>工程</w:t>
      </w:r>
      <w:r w:rsidRPr="007B7682">
        <w:rPr>
          <w:rStyle w:val="a4"/>
          <w:rFonts w:ascii="microsoft yahei" w:hAnsi="microsoft yahei"/>
          <w:b w:val="0"/>
          <w:color w:val="333333"/>
        </w:rPr>
        <w:t>”</w:t>
      </w:r>
      <w:r w:rsidRPr="007B7682">
        <w:rPr>
          <w:rStyle w:val="a4"/>
          <w:rFonts w:ascii="microsoft yahei" w:hAnsi="microsoft yahei"/>
          <w:b w:val="0"/>
          <w:color w:val="333333"/>
        </w:rPr>
        <w:t>院校</w:t>
      </w:r>
      <w:r w:rsidRPr="007B7682">
        <w:rPr>
          <w:rStyle w:val="a4"/>
          <w:rFonts w:ascii="microsoft yahei" w:hAnsi="microsoft yahei"/>
          <w:b w:val="0"/>
          <w:color w:val="333333"/>
        </w:rPr>
        <w:t>(</w:t>
      </w:r>
      <w:r w:rsidRPr="007B7682">
        <w:rPr>
          <w:rStyle w:val="a4"/>
          <w:rFonts w:ascii="microsoft yahei" w:hAnsi="microsoft yahei"/>
          <w:b w:val="0"/>
          <w:color w:val="333333"/>
        </w:rPr>
        <w:t>第一批录取</w:t>
      </w:r>
      <w:r w:rsidRPr="007B7682">
        <w:rPr>
          <w:rStyle w:val="a4"/>
          <w:rFonts w:ascii="microsoft yahei" w:hAnsi="microsoft yahei"/>
          <w:b w:val="0"/>
          <w:color w:val="333333"/>
        </w:rPr>
        <w:t>)</w:t>
      </w:r>
      <w:r w:rsidRPr="007B7682">
        <w:rPr>
          <w:rStyle w:val="a4"/>
          <w:rFonts w:ascii="microsoft yahei" w:hAnsi="microsoft yahei"/>
          <w:b w:val="0"/>
          <w:color w:val="333333"/>
        </w:rPr>
        <w:t>全日制普通高校本科（学士学位）人才每月</w:t>
      </w:r>
      <w:r w:rsidRPr="007B7682">
        <w:rPr>
          <w:rStyle w:val="a4"/>
          <w:rFonts w:ascii="microsoft yahei" w:hAnsi="microsoft yahei"/>
          <w:b w:val="0"/>
          <w:color w:val="333333"/>
        </w:rPr>
        <w:t>1000</w:t>
      </w:r>
      <w:r w:rsidRPr="007B7682">
        <w:rPr>
          <w:rStyle w:val="a4"/>
          <w:rFonts w:ascii="microsoft yahei" w:hAnsi="microsoft yahei"/>
          <w:b w:val="0"/>
          <w:color w:val="333333"/>
        </w:rPr>
        <w:t>元，全日制硕士研究生学历学位人才每月</w:t>
      </w:r>
      <w:r w:rsidRPr="007B7682">
        <w:rPr>
          <w:rStyle w:val="a4"/>
          <w:rFonts w:ascii="microsoft yahei" w:hAnsi="microsoft yahei"/>
          <w:b w:val="0"/>
          <w:color w:val="333333"/>
        </w:rPr>
        <w:t>2000</w:t>
      </w:r>
      <w:r w:rsidRPr="007B7682">
        <w:rPr>
          <w:rStyle w:val="a4"/>
          <w:rFonts w:ascii="microsoft yahei" w:hAnsi="microsoft yahei"/>
          <w:b w:val="0"/>
          <w:color w:val="333333"/>
        </w:rPr>
        <w:t>元，全日制博士研究生学历学位人才每月</w:t>
      </w:r>
      <w:r w:rsidRPr="007B7682">
        <w:rPr>
          <w:rStyle w:val="a4"/>
          <w:rFonts w:ascii="microsoft yahei" w:hAnsi="microsoft yahei"/>
          <w:b w:val="0"/>
          <w:color w:val="333333"/>
        </w:rPr>
        <w:t>4000</w:t>
      </w:r>
      <w:r w:rsidRPr="007B7682">
        <w:rPr>
          <w:rStyle w:val="a4"/>
          <w:rFonts w:ascii="microsoft yahei" w:hAnsi="microsoft yahei"/>
          <w:b w:val="0"/>
          <w:color w:val="333333"/>
        </w:rPr>
        <w:t>元。</w:t>
      </w:r>
    </w:p>
    <w:p w:rsidR="00E7692E" w:rsidRPr="006101B4" w:rsidRDefault="00E7692E" w:rsidP="00AD026E">
      <w:pPr>
        <w:pStyle w:val="a5"/>
        <w:numPr>
          <w:ilvl w:val="0"/>
          <w:numId w:val="3"/>
        </w:numPr>
        <w:ind w:firstLineChars="0"/>
        <w:rPr>
          <w:szCs w:val="21"/>
        </w:rPr>
      </w:pPr>
      <w:r w:rsidRPr="00E7692E">
        <w:rPr>
          <w:rFonts w:hint="eastAsia"/>
          <w:color w:val="000000"/>
          <w:szCs w:val="21"/>
          <w:shd w:val="clear" w:color="auto" w:fill="FFFFFF"/>
        </w:rPr>
        <w:t>针对顶尖人才、特优人才、领军人才、拔尖人才和高级人才，以及</w:t>
      </w:r>
      <w:proofErr w:type="gramStart"/>
      <w:r w:rsidRPr="00E7692E">
        <w:rPr>
          <w:rFonts w:hint="eastAsia"/>
          <w:color w:val="000000"/>
          <w:szCs w:val="21"/>
          <w:shd w:val="clear" w:color="auto" w:fill="FFFFFF"/>
        </w:rPr>
        <w:t>创客人</w:t>
      </w:r>
      <w:proofErr w:type="gramEnd"/>
      <w:r w:rsidRPr="00E7692E">
        <w:rPr>
          <w:rFonts w:hint="eastAsia"/>
          <w:color w:val="000000"/>
          <w:szCs w:val="21"/>
          <w:shd w:val="clear" w:color="auto" w:fill="FFFFFF"/>
        </w:rPr>
        <w:t>才、基础人才中的全日制普通高校本科（学士）及以上学历（学位）（或中级及以上职称、技师及以上职业资格）的人才</w:t>
      </w:r>
      <w:r w:rsidR="006101B4">
        <w:rPr>
          <w:rFonts w:hint="eastAsia"/>
          <w:color w:val="000000"/>
          <w:szCs w:val="21"/>
          <w:shd w:val="clear" w:color="auto" w:fill="FFFFFF"/>
        </w:rPr>
        <w:t>，有如下购房优惠：</w:t>
      </w:r>
    </w:p>
    <w:p w:rsidR="006101B4" w:rsidRDefault="006101B4" w:rsidP="00E733B9">
      <w:pPr>
        <w:pStyle w:val="a5"/>
        <w:numPr>
          <w:ilvl w:val="0"/>
          <w:numId w:val="4"/>
        </w:numPr>
        <w:ind w:firstLineChars="0"/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高级及以上层次人才：在享受宁波市级安家补助政策的基础上，新区分别给予</w:t>
      </w:r>
      <w:r>
        <w:rPr>
          <w:rFonts w:hint="eastAsia"/>
          <w:color w:val="000000"/>
          <w:szCs w:val="21"/>
          <w:shd w:val="clear" w:color="auto" w:fill="FFFFFF"/>
        </w:rPr>
        <w:t>80</w:t>
      </w:r>
      <w:r>
        <w:rPr>
          <w:rFonts w:hint="eastAsia"/>
          <w:color w:val="000000"/>
          <w:szCs w:val="21"/>
          <w:shd w:val="clear" w:color="auto" w:fill="FFFFFF"/>
        </w:rPr>
        <w:t>万元、</w:t>
      </w:r>
      <w:r>
        <w:rPr>
          <w:rFonts w:hint="eastAsia"/>
          <w:color w:val="000000"/>
          <w:szCs w:val="21"/>
          <w:shd w:val="clear" w:color="auto" w:fill="FFFFFF"/>
        </w:rPr>
        <w:t>60</w:t>
      </w:r>
      <w:r>
        <w:rPr>
          <w:rFonts w:hint="eastAsia"/>
          <w:color w:val="000000"/>
          <w:szCs w:val="21"/>
          <w:shd w:val="clear" w:color="auto" w:fill="FFFFFF"/>
        </w:rPr>
        <w:t>万元、</w:t>
      </w:r>
      <w:r>
        <w:rPr>
          <w:rFonts w:hint="eastAsia"/>
          <w:color w:val="000000"/>
          <w:szCs w:val="21"/>
          <w:shd w:val="clear" w:color="auto" w:fill="FFFFFF"/>
        </w:rPr>
        <w:t>50</w:t>
      </w:r>
      <w:r>
        <w:rPr>
          <w:rFonts w:hint="eastAsia"/>
          <w:color w:val="000000"/>
          <w:szCs w:val="21"/>
          <w:shd w:val="clear" w:color="auto" w:fill="FFFFFF"/>
        </w:rPr>
        <w:t>万元、</w:t>
      </w:r>
      <w:r>
        <w:rPr>
          <w:rFonts w:hint="eastAsia"/>
          <w:color w:val="000000"/>
          <w:szCs w:val="21"/>
          <w:shd w:val="clear" w:color="auto" w:fill="FFFFFF"/>
        </w:rPr>
        <w:t>30</w:t>
      </w:r>
      <w:r>
        <w:rPr>
          <w:rFonts w:hint="eastAsia"/>
          <w:color w:val="000000"/>
          <w:szCs w:val="21"/>
          <w:shd w:val="clear" w:color="auto" w:fill="FFFFFF"/>
        </w:rPr>
        <w:t>万元、</w:t>
      </w:r>
      <w:r>
        <w:rPr>
          <w:rFonts w:hint="eastAsia"/>
          <w:color w:val="000000"/>
          <w:szCs w:val="21"/>
          <w:shd w:val="clear" w:color="auto" w:fill="FFFFFF"/>
        </w:rPr>
        <w:t>20</w:t>
      </w:r>
      <w:r>
        <w:rPr>
          <w:rFonts w:hint="eastAsia"/>
          <w:color w:val="000000"/>
          <w:szCs w:val="21"/>
          <w:shd w:val="clear" w:color="auto" w:fill="FFFFFF"/>
        </w:rPr>
        <w:t>万元的人才公寓购房补助</w:t>
      </w:r>
      <w:r w:rsidR="00AC7490">
        <w:rPr>
          <w:rFonts w:hint="eastAsia"/>
          <w:color w:val="000000"/>
          <w:szCs w:val="21"/>
          <w:shd w:val="clear" w:color="auto" w:fill="FFFFFF"/>
        </w:rPr>
        <w:t>。</w:t>
      </w:r>
    </w:p>
    <w:p w:rsidR="006101B4" w:rsidRPr="00E7692E" w:rsidRDefault="006101B4" w:rsidP="00E733B9">
      <w:pPr>
        <w:pStyle w:val="a5"/>
        <w:numPr>
          <w:ilvl w:val="0"/>
          <w:numId w:val="4"/>
        </w:numPr>
        <w:ind w:firstLineChars="0"/>
        <w:rPr>
          <w:szCs w:val="21"/>
        </w:rPr>
      </w:pPr>
      <w:proofErr w:type="gramStart"/>
      <w:r>
        <w:rPr>
          <w:rFonts w:hint="eastAsia"/>
          <w:color w:val="000000"/>
          <w:szCs w:val="21"/>
          <w:shd w:val="clear" w:color="auto" w:fill="FFFFFF"/>
        </w:rPr>
        <w:t>创客人</w:t>
      </w:r>
      <w:proofErr w:type="gramEnd"/>
      <w:r>
        <w:rPr>
          <w:rFonts w:hint="eastAsia"/>
          <w:color w:val="000000"/>
          <w:szCs w:val="21"/>
          <w:shd w:val="clear" w:color="auto" w:fill="FFFFFF"/>
        </w:rPr>
        <w:t>才、基础人才：对已购买新区第一批限价房、第二批限价房的分别提供</w:t>
      </w:r>
      <w:r>
        <w:rPr>
          <w:rFonts w:hint="eastAsia"/>
          <w:color w:val="000000"/>
          <w:szCs w:val="21"/>
          <w:shd w:val="clear" w:color="auto" w:fill="FFFFFF"/>
        </w:rPr>
        <w:t>10</w:t>
      </w:r>
      <w:r>
        <w:rPr>
          <w:rFonts w:hint="eastAsia"/>
          <w:color w:val="000000"/>
          <w:szCs w:val="21"/>
          <w:shd w:val="clear" w:color="auto" w:fill="FFFFFF"/>
        </w:rPr>
        <w:t>万元、</w:t>
      </w:r>
      <w:r>
        <w:rPr>
          <w:rFonts w:hint="eastAsia"/>
          <w:color w:val="000000"/>
          <w:szCs w:val="21"/>
          <w:shd w:val="clear" w:color="auto" w:fill="FFFFFF"/>
        </w:rPr>
        <w:t>14</w:t>
      </w:r>
      <w:r>
        <w:rPr>
          <w:rFonts w:hint="eastAsia"/>
          <w:color w:val="000000"/>
          <w:szCs w:val="21"/>
          <w:shd w:val="clear" w:color="auto" w:fill="FFFFFF"/>
        </w:rPr>
        <w:t>万元的购房补助。对购买其他房源的，提供</w:t>
      </w:r>
      <w:r>
        <w:rPr>
          <w:rFonts w:hint="eastAsia"/>
          <w:color w:val="000000"/>
          <w:szCs w:val="21"/>
          <w:shd w:val="clear" w:color="auto" w:fill="FFFFFF"/>
        </w:rPr>
        <w:t>15</w:t>
      </w:r>
      <w:r>
        <w:rPr>
          <w:rFonts w:hint="eastAsia"/>
          <w:color w:val="000000"/>
          <w:szCs w:val="21"/>
          <w:shd w:val="clear" w:color="auto" w:fill="FFFFFF"/>
        </w:rPr>
        <w:t>万元购房补助。</w:t>
      </w:r>
    </w:p>
    <w:sectPr w:rsidR="006101B4" w:rsidRPr="00E7692E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76" w:rsidRDefault="00310C76" w:rsidP="00AC7490">
      <w:r>
        <w:separator/>
      </w:r>
    </w:p>
  </w:endnote>
  <w:endnote w:type="continuationSeparator" w:id="0">
    <w:p w:rsidR="00310C76" w:rsidRDefault="00310C76" w:rsidP="00AC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3A" w:rsidRPr="00D3453A" w:rsidRDefault="00D3453A">
    <w:pPr>
      <w:pStyle w:val="a7"/>
      <w:rPr>
        <w:rFonts w:ascii="微软雅黑" w:eastAsia="微软雅黑" w:hAnsi="微软雅黑"/>
        <w:sz w:val="15"/>
        <w:szCs w:val="15"/>
      </w:rPr>
    </w:pPr>
    <w:r w:rsidRPr="00D3453A">
      <w:rPr>
        <w:rFonts w:ascii="微软雅黑" w:eastAsia="微软雅黑" w:hAnsi="微软雅黑" w:hint="eastAsia"/>
        <w:sz w:val="15"/>
        <w:szCs w:val="15"/>
      </w:rPr>
      <w:t>地址：浙江省宁波市杭州湾新区，滨海二路1188</w:t>
    </w:r>
    <w:r w:rsidRPr="00D3453A">
      <w:rPr>
        <w:rFonts w:ascii="微软雅黑" w:eastAsia="微软雅黑" w:hAnsi="微软雅黑" w:hint="eastAsia"/>
        <w:sz w:val="15"/>
        <w:szCs w:val="15"/>
      </w:rPr>
      <w:t>号，科技创业服务中心大楼10楼</w:t>
    </w:r>
  </w:p>
  <w:p w:rsidR="00D3453A" w:rsidRPr="00D3453A" w:rsidRDefault="00D3453A">
    <w:pPr>
      <w:pStyle w:val="a7"/>
      <w:rPr>
        <w:rFonts w:ascii="微软雅黑" w:eastAsia="微软雅黑" w:hAnsi="微软雅黑"/>
        <w:sz w:val="15"/>
        <w:szCs w:val="15"/>
      </w:rPr>
    </w:pPr>
    <w:r w:rsidRPr="00D3453A">
      <w:rPr>
        <w:rFonts w:ascii="微软雅黑" w:eastAsia="微软雅黑" w:hAnsi="微软雅黑" w:hint="eastAsia"/>
        <w:sz w:val="15"/>
        <w:szCs w:val="15"/>
      </w:rPr>
      <w:t>邮编：315336  电话：+86-574-63817795 传真：+86-574-63803131</w:t>
    </w:r>
  </w:p>
  <w:p w:rsidR="00D3453A" w:rsidRPr="00D3453A" w:rsidRDefault="00D3453A">
    <w:pPr>
      <w:pStyle w:val="a7"/>
      <w:rPr>
        <w:rFonts w:ascii="微软雅黑" w:eastAsia="微软雅黑" w:hAnsi="微软雅黑"/>
        <w:sz w:val="15"/>
        <w:szCs w:val="15"/>
      </w:rPr>
    </w:pPr>
    <w:r w:rsidRPr="00D3453A">
      <w:rPr>
        <w:rFonts w:ascii="微软雅黑" w:eastAsia="微软雅黑" w:hAnsi="微软雅黑" w:hint="eastAsia"/>
        <w:sz w:val="15"/>
        <w:szCs w:val="15"/>
      </w:rPr>
      <w:t>电邮：info@canalaser.com  网址：www.canalaser.com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76" w:rsidRDefault="00310C76" w:rsidP="00AC7490">
      <w:r>
        <w:separator/>
      </w:r>
    </w:p>
  </w:footnote>
  <w:footnote w:type="continuationSeparator" w:id="0">
    <w:p w:rsidR="00310C76" w:rsidRDefault="00310C76" w:rsidP="00AC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90" w:rsidRDefault="00AC7490" w:rsidP="00AC7490">
    <w:pPr>
      <w:pStyle w:val="a6"/>
      <w:jc w:val="left"/>
    </w:pPr>
    <w:r>
      <w:rPr>
        <w:noProof/>
      </w:rPr>
      <w:drawing>
        <wp:inline distT="0" distB="0" distL="0" distR="0" wp14:anchorId="1237F0C4" wp14:editId="071C514B">
          <wp:extent cx="566084" cy="334370"/>
          <wp:effectExtent l="0" t="0" r="5715" b="889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989" cy="33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 w:rsidRPr="00AC7490">
      <w:rPr>
        <w:rFonts w:ascii="微软雅黑" w:eastAsia="微软雅黑" w:hAnsi="微软雅黑" w:hint="eastAsia"/>
        <w:sz w:val="15"/>
        <w:szCs w:val="15"/>
      </w:rPr>
      <w:t>宁波嘉</w:t>
    </w:r>
    <w:proofErr w:type="gramStart"/>
    <w:r w:rsidRPr="00AC7490">
      <w:rPr>
        <w:rFonts w:ascii="微软雅黑" w:eastAsia="微软雅黑" w:hAnsi="微软雅黑" w:hint="eastAsia"/>
        <w:sz w:val="15"/>
        <w:szCs w:val="15"/>
      </w:rPr>
      <w:t>莱</w:t>
    </w:r>
    <w:proofErr w:type="gramEnd"/>
    <w:r w:rsidRPr="00AC7490">
      <w:rPr>
        <w:rFonts w:ascii="微软雅黑" w:eastAsia="微软雅黑" w:hAnsi="微软雅黑" w:hint="eastAsia"/>
        <w:sz w:val="15"/>
        <w:szCs w:val="15"/>
      </w:rPr>
      <w:t>光子技术有限公司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923"/>
    <w:multiLevelType w:val="hybridMultilevel"/>
    <w:tmpl w:val="B14E9B7A"/>
    <w:lvl w:ilvl="0" w:tplc="AACE527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E4103D8"/>
    <w:multiLevelType w:val="hybridMultilevel"/>
    <w:tmpl w:val="057CABD8"/>
    <w:lvl w:ilvl="0" w:tplc="AACE52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9E34C0"/>
    <w:multiLevelType w:val="hybridMultilevel"/>
    <w:tmpl w:val="E88AB3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142A97"/>
    <w:multiLevelType w:val="hybridMultilevel"/>
    <w:tmpl w:val="40B24E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61"/>
    <w:rsid w:val="00066B31"/>
    <w:rsid w:val="00085C8B"/>
    <w:rsid w:val="000B4548"/>
    <w:rsid w:val="000B776F"/>
    <w:rsid w:val="00196DCD"/>
    <w:rsid w:val="001E3106"/>
    <w:rsid w:val="0023274B"/>
    <w:rsid w:val="00236894"/>
    <w:rsid w:val="00255FD4"/>
    <w:rsid w:val="002B567C"/>
    <w:rsid w:val="002E4E11"/>
    <w:rsid w:val="00310C76"/>
    <w:rsid w:val="00313D4A"/>
    <w:rsid w:val="00362E2F"/>
    <w:rsid w:val="00367775"/>
    <w:rsid w:val="003705FB"/>
    <w:rsid w:val="0041434D"/>
    <w:rsid w:val="0046730C"/>
    <w:rsid w:val="00484622"/>
    <w:rsid w:val="004946E7"/>
    <w:rsid w:val="005301B5"/>
    <w:rsid w:val="00582FD4"/>
    <w:rsid w:val="005A30A5"/>
    <w:rsid w:val="005A7301"/>
    <w:rsid w:val="005D211C"/>
    <w:rsid w:val="006101B4"/>
    <w:rsid w:val="00636CFD"/>
    <w:rsid w:val="006A5829"/>
    <w:rsid w:val="007B7682"/>
    <w:rsid w:val="007F1509"/>
    <w:rsid w:val="008227DA"/>
    <w:rsid w:val="008A36F1"/>
    <w:rsid w:val="008D5668"/>
    <w:rsid w:val="0097690B"/>
    <w:rsid w:val="0099243F"/>
    <w:rsid w:val="009D2DC9"/>
    <w:rsid w:val="00A75B70"/>
    <w:rsid w:val="00AB325A"/>
    <w:rsid w:val="00AC5ECD"/>
    <w:rsid w:val="00AC7490"/>
    <w:rsid w:val="00AD026E"/>
    <w:rsid w:val="00AE5330"/>
    <w:rsid w:val="00B42AFA"/>
    <w:rsid w:val="00BA25CB"/>
    <w:rsid w:val="00BE1F84"/>
    <w:rsid w:val="00BF7FD6"/>
    <w:rsid w:val="00C14301"/>
    <w:rsid w:val="00C147FF"/>
    <w:rsid w:val="00C24BF6"/>
    <w:rsid w:val="00C37757"/>
    <w:rsid w:val="00CB4CC2"/>
    <w:rsid w:val="00CE2304"/>
    <w:rsid w:val="00D101DA"/>
    <w:rsid w:val="00D3453A"/>
    <w:rsid w:val="00D554A4"/>
    <w:rsid w:val="00D81A50"/>
    <w:rsid w:val="00D96B6B"/>
    <w:rsid w:val="00E10BB0"/>
    <w:rsid w:val="00E733B9"/>
    <w:rsid w:val="00E7692E"/>
    <w:rsid w:val="00E85BB8"/>
    <w:rsid w:val="00E97CFA"/>
    <w:rsid w:val="00EB7234"/>
    <w:rsid w:val="00F24206"/>
    <w:rsid w:val="00FA5C61"/>
    <w:rsid w:val="00FC4EA6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7C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7CFA"/>
    <w:rPr>
      <w:sz w:val="18"/>
      <w:szCs w:val="18"/>
    </w:rPr>
  </w:style>
  <w:style w:type="character" w:styleId="a4">
    <w:name w:val="Strong"/>
    <w:basedOn w:val="a0"/>
    <w:uiPriority w:val="22"/>
    <w:qFormat/>
    <w:rsid w:val="00D96B6B"/>
    <w:rPr>
      <w:b/>
      <w:bCs/>
    </w:rPr>
  </w:style>
  <w:style w:type="paragraph" w:styleId="a5">
    <w:name w:val="List Paragraph"/>
    <w:basedOn w:val="a"/>
    <w:uiPriority w:val="34"/>
    <w:qFormat/>
    <w:rsid w:val="00E7692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C7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C749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C7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C7490"/>
    <w:rPr>
      <w:sz w:val="18"/>
      <w:szCs w:val="18"/>
    </w:rPr>
  </w:style>
  <w:style w:type="character" w:styleId="a8">
    <w:name w:val="Hyperlink"/>
    <w:basedOn w:val="a0"/>
    <w:uiPriority w:val="99"/>
    <w:unhideWhenUsed/>
    <w:rsid w:val="00D3453A"/>
    <w:rPr>
      <w:color w:val="0000FF" w:themeColor="hyperlink"/>
      <w:u w:val="single"/>
    </w:rPr>
  </w:style>
  <w:style w:type="paragraph" w:styleId="a9">
    <w:name w:val="Title"/>
    <w:basedOn w:val="a"/>
    <w:next w:val="a"/>
    <w:link w:val="Char2"/>
    <w:uiPriority w:val="10"/>
    <w:qFormat/>
    <w:rsid w:val="0048462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8462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7C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7CFA"/>
    <w:rPr>
      <w:sz w:val="18"/>
      <w:szCs w:val="18"/>
    </w:rPr>
  </w:style>
  <w:style w:type="character" w:styleId="a4">
    <w:name w:val="Strong"/>
    <w:basedOn w:val="a0"/>
    <w:uiPriority w:val="22"/>
    <w:qFormat/>
    <w:rsid w:val="00D96B6B"/>
    <w:rPr>
      <w:b/>
      <w:bCs/>
    </w:rPr>
  </w:style>
  <w:style w:type="paragraph" w:styleId="a5">
    <w:name w:val="List Paragraph"/>
    <w:basedOn w:val="a"/>
    <w:uiPriority w:val="34"/>
    <w:qFormat/>
    <w:rsid w:val="00E7692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C7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C749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C7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C7490"/>
    <w:rPr>
      <w:sz w:val="18"/>
      <w:szCs w:val="18"/>
    </w:rPr>
  </w:style>
  <w:style w:type="character" w:styleId="a8">
    <w:name w:val="Hyperlink"/>
    <w:basedOn w:val="a0"/>
    <w:uiPriority w:val="99"/>
    <w:unhideWhenUsed/>
    <w:rsid w:val="00D3453A"/>
    <w:rPr>
      <w:color w:val="0000FF" w:themeColor="hyperlink"/>
      <w:u w:val="single"/>
    </w:rPr>
  </w:style>
  <w:style w:type="paragraph" w:styleId="a9">
    <w:name w:val="Title"/>
    <w:basedOn w:val="a"/>
    <w:next w:val="a"/>
    <w:link w:val="Char2"/>
    <w:uiPriority w:val="10"/>
    <w:qFormat/>
    <w:rsid w:val="0048462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8462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8BA0-B1CF-497C-B25F-8E61EA6C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59</cp:revision>
  <dcterms:created xsi:type="dcterms:W3CDTF">2015-11-06T00:34:00Z</dcterms:created>
  <dcterms:modified xsi:type="dcterms:W3CDTF">2015-11-06T07:56:00Z</dcterms:modified>
</cp:coreProperties>
</file>