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A0" w:rsidRPr="006832A0" w:rsidRDefault="006832A0" w:rsidP="006832A0">
      <w:pPr>
        <w:spacing w:line="360" w:lineRule="auto"/>
        <w:jc w:val="center"/>
        <w:rPr>
          <w:rFonts w:ascii="宋体" w:eastAsia="宋体" w:hAnsi="宋体"/>
          <w:sz w:val="24"/>
          <w:szCs w:val="24"/>
        </w:rPr>
      </w:pPr>
      <w:r w:rsidRPr="006832A0">
        <w:rPr>
          <w:rFonts w:ascii="宋体" w:eastAsia="宋体" w:hAnsi="宋体" w:hint="eastAsia"/>
          <w:sz w:val="24"/>
          <w:szCs w:val="24"/>
        </w:rPr>
        <w:t>关于春夏学期《电子系统设计》课程的选课说明</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sz w:val="24"/>
          <w:szCs w:val="24"/>
        </w:rPr>
        <w:t>16级同学请注意：</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电子系统设计》课程是一门综合性、应用性、系统性较强的课程，由理论课和实验课组成，重点解决模拟电路系统、数字电路系统、单片机与嵌入式系统、以及外围集成电路、传感和执行器件的综合应用中的关键技术问题，特别强调面向应用课题的软硬件结合数模混合电子系统的综合设计与创新研发及实际动手实现能力的培养。</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本课程内容及教学团队与信电相关学科竞赛关系密切。在</w:t>
      </w:r>
      <w:r w:rsidRPr="006832A0">
        <w:rPr>
          <w:rFonts w:ascii="宋体" w:eastAsia="宋体" w:hAnsi="宋体"/>
          <w:sz w:val="24"/>
          <w:szCs w:val="24"/>
        </w:rPr>
        <w:t>2019年7、8月间，信电同学有机会参加的相关学科竞赛包括：全国大学生电子设计竞赛（A类）及浙江大学电子设计竞赛（C类）、全国大学生信息安全竞赛（A类）（注：按照学校学科竞赛最新规定，A类竞赛获国一奖可获推荐免试研究生资格）。跟往年一样，信电同学都是先通过本课程及其实验的系统培训、及后续暑假短学期《电子系统创新设计高级实验》课程的赛前集训后，再选拔产生代表信电参加上述竞赛的名单，否则原则上就无法参加上述竞赛。因此，我们欢迎有意参加相关竞赛的16级同学选修本课</w:t>
      </w:r>
      <w:r w:rsidRPr="006832A0">
        <w:rPr>
          <w:rFonts w:ascii="宋体" w:eastAsia="宋体" w:hAnsi="宋体" w:hint="eastAsia"/>
          <w:sz w:val="24"/>
          <w:szCs w:val="24"/>
        </w:rPr>
        <w:t>程。而且，已参加过今年竞赛或部分赛前培训的</w:t>
      </w:r>
      <w:r w:rsidRPr="006832A0">
        <w:rPr>
          <w:rFonts w:ascii="宋体" w:eastAsia="宋体" w:hAnsi="宋体"/>
          <w:sz w:val="24"/>
          <w:szCs w:val="24"/>
        </w:rPr>
        <w:t>16级同学，明年参赛将更有优势。本课程教学团队及所在的浙江大学工程电子设计基地具有指导信电学生多次获得国一奖、国二奖等优异竞赛成绩的二十余载丰富经验，所培养的各类竞赛培训及参赛学生在保研和就业中受到各方面的欢迎。同时，我们也欢迎因故无法参加竞赛的16级同学选修本课程，以提高同学数模混合智能电子系统的综合设计实现能力。</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《电子系统设计》课程的具体安排如下：</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周一</w:t>
      </w:r>
      <w:r w:rsidRPr="006832A0">
        <w:rPr>
          <w:rFonts w:ascii="宋体" w:eastAsia="宋体" w:hAnsi="宋体"/>
          <w:sz w:val="24"/>
          <w:szCs w:val="24"/>
        </w:rPr>
        <w:t>1、2节（理论课） + 双周二6~9节（实验课）；</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理论课由金心宇博导教授（课程负责人）、孙斌博士副教授和张昱博士高级工程师合作上课；</w:t>
      </w:r>
      <w:bookmarkStart w:id="0" w:name="_GoBack"/>
      <w:bookmarkEnd w:id="0"/>
    </w:p>
    <w:p w:rsid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实验课由张昱老师、李惠忠老师和周绮敏老师等合作上课。</w:t>
      </w:r>
    </w:p>
    <w:p w:rsidR="00E6024B" w:rsidRPr="00E6024B" w:rsidRDefault="00E6024B" w:rsidP="006832A0">
      <w:pPr>
        <w:spacing w:line="360" w:lineRule="auto"/>
        <w:rPr>
          <w:rFonts w:ascii="宋体" w:eastAsia="宋体" w:hAnsi="宋体" w:hint="eastAsia"/>
          <w:b/>
          <w:sz w:val="24"/>
          <w:szCs w:val="24"/>
        </w:rPr>
      </w:pPr>
      <w:r w:rsidRPr="00E6024B">
        <w:rPr>
          <w:rFonts w:ascii="宋体" w:eastAsia="宋体" w:hAnsi="宋体" w:hint="eastAsia"/>
          <w:b/>
          <w:sz w:val="24"/>
          <w:szCs w:val="24"/>
        </w:rPr>
        <w:t>注</w:t>
      </w:r>
      <w:r w:rsidRPr="00E6024B">
        <w:rPr>
          <w:rFonts w:ascii="宋体" w:eastAsia="宋体" w:hAnsi="宋体"/>
          <w:b/>
          <w:sz w:val="24"/>
          <w:szCs w:val="24"/>
        </w:rPr>
        <w:t>：</w:t>
      </w:r>
      <w:r w:rsidRPr="00E6024B">
        <w:rPr>
          <w:rFonts w:ascii="宋体" w:eastAsia="宋体" w:hAnsi="宋体" w:hint="eastAsia"/>
          <w:b/>
          <w:sz w:val="24"/>
          <w:szCs w:val="24"/>
        </w:rPr>
        <w:t>如果实验课时间有冲突的话可以冲突选课，在本课程其他开放实验时间前来做实验。</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欢迎大家踊跃选课！请相互转告，谢谢！</w:t>
      </w:r>
    </w:p>
    <w:p w:rsidR="006832A0" w:rsidRPr="006832A0" w:rsidRDefault="006832A0" w:rsidP="006832A0">
      <w:pPr>
        <w:spacing w:line="360" w:lineRule="auto"/>
        <w:jc w:val="right"/>
        <w:rPr>
          <w:rFonts w:ascii="宋体" w:eastAsia="宋体" w:hAnsi="宋体"/>
          <w:sz w:val="24"/>
          <w:szCs w:val="24"/>
        </w:rPr>
      </w:pPr>
      <w:r w:rsidRPr="006832A0">
        <w:rPr>
          <w:rFonts w:ascii="宋体" w:eastAsia="宋体" w:hAnsi="宋体" w:hint="eastAsia"/>
          <w:sz w:val="24"/>
          <w:szCs w:val="24"/>
        </w:rPr>
        <w:t>《电子系统设计》课程组</w:t>
      </w:r>
    </w:p>
    <w:p w:rsidR="00906967" w:rsidRPr="006832A0" w:rsidRDefault="006832A0" w:rsidP="006832A0">
      <w:pPr>
        <w:spacing w:line="360" w:lineRule="auto"/>
        <w:jc w:val="right"/>
        <w:rPr>
          <w:rFonts w:ascii="宋体" w:eastAsia="宋体" w:hAnsi="宋体"/>
          <w:sz w:val="24"/>
          <w:szCs w:val="24"/>
        </w:rPr>
      </w:pPr>
      <w:r w:rsidRPr="006832A0">
        <w:rPr>
          <w:rFonts w:ascii="宋体" w:eastAsia="宋体" w:hAnsi="宋体"/>
          <w:sz w:val="24"/>
          <w:szCs w:val="24"/>
        </w:rPr>
        <w:t>2018年12月25日</w:t>
      </w:r>
    </w:p>
    <w:sectPr w:rsidR="00906967" w:rsidRPr="006832A0" w:rsidSect="00E6024B">
      <w:pgSz w:w="11906" w:h="16838"/>
      <w:pgMar w:top="1191" w:right="1797" w:bottom="1191" w:left="1797"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8B"/>
    <w:rsid w:val="006832A0"/>
    <w:rsid w:val="0086028B"/>
    <w:rsid w:val="00906967"/>
    <w:rsid w:val="00E60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DE81"/>
  <w15:chartTrackingRefBased/>
  <w15:docId w15:val="{E75B98F5-B7BE-45C5-9FD1-B4DEDAFC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2018-12-25T03:36:00Z</dcterms:created>
  <dcterms:modified xsi:type="dcterms:W3CDTF">2018-12-25T05:27:00Z</dcterms:modified>
</cp:coreProperties>
</file>