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黑体" w:hAnsi="黑体" w:eastAsia="黑体"/>
          <w:b/>
          <w:color w:val="000000"/>
          <w:sz w:val="32"/>
          <w:szCs w:val="32"/>
        </w:rPr>
      </w:pPr>
      <w:r>
        <w:rPr>
          <w:rFonts w:hint="eastAsia" w:ascii="黑体" w:hAnsi="黑体" w:eastAsia="黑体"/>
          <w:b/>
          <w:caps/>
          <w:color w:val="0070C0"/>
          <w:sz w:val="52"/>
          <w:szCs w:val="72"/>
        </w:rPr>
        <w:t>广州乐牛2018校园招聘</w:t>
      </w:r>
      <w:r>
        <w:rPr>
          <w:rFonts w:hint="eastAsia" w:ascii="黑体" w:hAnsi="黑体" w:eastAsia="黑体"/>
          <w:b/>
          <w:color w:val="000000"/>
          <w:sz w:val="32"/>
          <w:szCs w:val="32"/>
        </w:rPr>
        <w:t xml:space="preserve"> </w:t>
      </w:r>
    </w:p>
    <w:p>
      <w:pPr>
        <w:spacing w:line="360" w:lineRule="auto"/>
        <w:ind w:right="480" w:firstLine="643" w:firstLineChars="200"/>
        <w:jc w:val="right"/>
        <w:rPr>
          <w:rFonts w:ascii="黑体" w:hAnsi="黑体" w:eastAsia="黑体"/>
          <w:b/>
          <w:color w:val="E36C0A"/>
          <w:sz w:val="32"/>
          <w:szCs w:val="32"/>
        </w:rPr>
      </w:pPr>
      <w:r>
        <w:rPr>
          <w:rFonts w:hint="eastAsia" w:ascii="黑体" w:hAnsi="黑体" w:eastAsia="黑体"/>
          <w:b/>
          <w:color w:val="E36C0A"/>
          <w:sz w:val="32"/>
          <w:szCs w:val="32"/>
        </w:rPr>
        <w:t>——快乐“游”你，要牛一起！</w:t>
      </w:r>
    </w:p>
    <w:p>
      <w:pPr>
        <w:spacing w:line="360" w:lineRule="auto"/>
        <w:ind w:firstLine="420" w:firstLineChars="200"/>
        <w:jc w:val="left"/>
        <w:rPr>
          <w:rFonts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20" w:firstLineChars="200"/>
        <w:jc w:val="left"/>
        <w:rPr>
          <w:rFonts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亲爱的同学们，相信这一份offer将成为你实现梦想的起点吗？相信这一份工作将成为你每天醒来的动力吗？相信这一份事业将让你为之奋斗终身吗？</w:t>
      </w:r>
    </w:p>
    <w:p>
      <w:pPr>
        <w:spacing w:line="360" w:lineRule="auto"/>
        <w:ind w:firstLine="420" w:firstLineChars="200"/>
        <w:jc w:val="left"/>
        <w:rPr>
          <w:rFonts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我们自信，乐牛将给你这一切！</w:t>
      </w:r>
    </w:p>
    <w:p>
      <w:pPr>
        <w:spacing w:line="360" w:lineRule="auto"/>
        <w:ind w:firstLine="420" w:firstLineChars="200"/>
        <w:jc w:val="left"/>
        <w:rPr>
          <w:rFonts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加入乐牛吧，相信我们！</w:t>
      </w:r>
    </w:p>
    <w:p>
      <w:pPr>
        <w:spacing w:line="360" w:lineRule="auto"/>
        <w:ind w:firstLine="420" w:firstLineChars="200"/>
        <w:jc w:val="left"/>
        <w:rPr>
          <w:rFonts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你将跻身高速发展的移动端游戏行业，体验乐牛引领行业发展的快感！你将与我们共同开发受亿万玩家追捧的游戏大作，成为国内游戏领军企业的一员！你将见证乐牛走出中国，走向世界！</w:t>
      </w:r>
    </w:p>
    <w:p>
      <w:pPr>
        <w:spacing w:line="360" w:lineRule="auto"/>
        <w:ind w:firstLine="420" w:firstLineChars="200"/>
        <w:jc w:val="left"/>
        <w:rPr>
          <w:rFonts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加入乐牛吧，相信我们！</w:t>
      </w:r>
    </w:p>
    <w:p>
      <w:pPr>
        <w:spacing w:line="360" w:lineRule="auto"/>
        <w:ind w:firstLine="420" w:firstLineChars="200"/>
        <w:jc w:val="left"/>
        <w:rPr>
          <w:rFonts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你只需面对最简单的人际关系，不再为职场发展而烦恼！你只需全身心的投入你所擅长的专业领域，比同龄人更快脱颖而出！你只需时刻做好准备担当大任，我们会放手让你接触最核心和技术和业务！</w:t>
      </w:r>
    </w:p>
    <w:p>
      <w:pPr>
        <w:spacing w:line="360" w:lineRule="auto"/>
        <w:ind w:firstLine="420" w:firstLineChars="200"/>
        <w:jc w:val="left"/>
        <w:rPr>
          <w:rFonts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加入乐牛吧，相信我们！</w:t>
      </w:r>
    </w:p>
    <w:p>
      <w:pPr>
        <w:spacing w:line="360" w:lineRule="auto"/>
        <w:ind w:firstLine="420" w:firstLineChars="200"/>
        <w:jc w:val="left"/>
        <w:rPr>
          <w:rFonts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你会在乐牛看到刚毕业，就开发出过亿商业价值产品的师兄师姐！你会在乐牛看到奋斗两三年，成为项目资深策划、技术大牛、产品精英的前辈！在乐牛，游戏制作人、技术专家、产品精英是你们的伙伴，也是你们的未来！</w:t>
      </w:r>
    </w:p>
    <w:p>
      <w:pPr>
        <w:spacing w:line="360" w:lineRule="auto"/>
        <w:ind w:firstLine="420" w:firstLineChars="200"/>
        <w:jc w:val="left"/>
        <w:rPr>
          <w:rFonts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加入乐牛吧，相信我们！</w:t>
      </w:r>
    </w:p>
    <w:p>
      <w:pPr>
        <w:spacing w:line="360" w:lineRule="auto"/>
        <w:ind w:firstLine="420" w:firstLineChars="200"/>
        <w:jc w:val="left"/>
        <w:rPr>
          <w:rFonts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选择大于努力！你将亲眼见证一个公司的发展壮大，成为了它的栋梁！你将保持一颗年轻而充满激情的心走在未来的路上，摆脱“柴米油盐、上班打工”平淡如水的生活！你将发现，你的梦想正在一步步实现！</w:t>
      </w:r>
    </w:p>
    <w:p>
      <w:pPr>
        <w:spacing w:line="360" w:lineRule="auto"/>
        <w:ind w:firstLine="420" w:firstLineChars="200"/>
        <w:jc w:val="left"/>
        <w:rPr>
          <w:rFonts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加入乐牛吧，相信我们！</w:t>
      </w:r>
    </w:p>
    <w:p>
      <w:pPr>
        <w:spacing w:line="360" w:lineRule="auto"/>
        <w:ind w:firstLine="420" w:firstLineChars="200"/>
        <w:jc w:val="left"/>
        <w:rPr>
          <w:rFonts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我们将为你提供优质的</w:t>
      </w:r>
      <w:r>
        <w:rPr>
          <w:rFonts w:hint="eastAsia" w:ascii="黑体" w:hAnsi="黑体" w:eastAsia="黑体" w:cs="宋体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创业发展平台、一线互联网企业的薪资水平、一流的互联网全方位培训</w:t>
      </w:r>
      <w:r>
        <w:rPr>
          <w:rFonts w:hint="eastAsia"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。在乐牛，成功并不是梦想！Game with us，Fight with us！</w:t>
      </w:r>
    </w:p>
    <w:p>
      <w:pPr>
        <w:spacing w:line="360" w:lineRule="auto"/>
        <w:ind w:left="2100" w:leftChars="1000" w:firstLine="420" w:firstLineChars="200"/>
        <w:jc w:val="left"/>
        <w:rPr>
          <w:rFonts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220980</wp:posOffset>
            </wp:positionV>
            <wp:extent cx="2325370" cy="2228215"/>
            <wp:effectExtent l="0" t="0" r="0" b="63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2100" w:leftChars="1000" w:firstLine="420" w:firstLineChars="200"/>
        <w:jc w:val="left"/>
        <w:rPr>
          <w:rFonts w:ascii="黑体" w:hAnsi="黑体" w:eastAsia="黑体" w:cs="Tahoma"/>
          <w:b/>
          <w:szCs w:val="21"/>
          <w:shd w:val="clear" w:color="auto" w:fill="FFFFFF"/>
        </w:rPr>
      </w:pPr>
      <w:r>
        <w:rPr>
          <w:rFonts w:hint="eastAsia"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关于详细招聘信息已同步在各高校就业指导中心、智联招聘、前程无忧、猎聘网、拉勾网等公布，敬请关注！</w:t>
      </w:r>
    </w:p>
    <w:p>
      <w:pPr>
        <w:widowControl/>
        <w:spacing w:line="360" w:lineRule="auto"/>
        <w:jc w:val="left"/>
      </w:pPr>
      <w:r>
        <w:br w:type="page"/>
      </w:r>
    </w:p>
    <w:p>
      <w:pPr>
        <w:autoSpaceDE w:val="0"/>
        <w:autoSpaceDN w:val="0"/>
        <w:adjustRightInd w:val="0"/>
        <w:spacing w:line="360" w:lineRule="auto"/>
        <w:ind w:firstLine="562" w:firstLineChars="200"/>
        <w:jc w:val="center"/>
        <w:rPr>
          <w:rFonts w:ascii="黑体" w:hAnsi="黑体" w:eastAsia="黑体"/>
          <w:b/>
          <w:color w:val="0070C0"/>
          <w:sz w:val="28"/>
          <w:szCs w:val="28"/>
        </w:rPr>
      </w:pPr>
      <w:r>
        <w:rPr>
          <w:rFonts w:hint="eastAsia" w:ascii="黑体" w:hAnsi="黑体" w:eastAsia="黑体"/>
          <w:b/>
          <w:color w:val="0070C0"/>
          <w:sz w:val="28"/>
          <w:szCs w:val="28"/>
        </w:rPr>
        <w:t>公司简介</w:t>
      </w:r>
    </w:p>
    <w:p>
      <w:pPr>
        <w:spacing w:line="360" w:lineRule="auto"/>
        <w:ind w:firstLine="420" w:firstLineChars="200"/>
        <w:jc w:val="left"/>
        <w:rPr>
          <w:rFonts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广州乐牛软件科技有限公司成立于2014年，是一家专注于移动游戏研发与发行的新兴游戏公司，致力于打造一流的移动游戏精品。</w:t>
      </w:r>
    </w:p>
    <w:p>
      <w:pPr>
        <w:spacing w:line="360" w:lineRule="auto"/>
        <w:ind w:firstLine="420" w:firstLineChars="200"/>
        <w:jc w:val="left"/>
        <w:rPr>
          <w:rFonts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团队汇聚了拥有多年游戏研发和发行经验的专业人才，发展至今已拥有</w:t>
      </w:r>
      <w:r>
        <w:rPr>
          <w:rFonts w:hint="eastAsia" w:ascii="黑体" w:hAnsi="黑体" w:eastAsia="黑体" w:cs="宋体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300多人团队</w:t>
      </w:r>
      <w:r>
        <w:rPr>
          <w:rFonts w:hint="eastAsia"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，其中团队成员均来自国内一流高校的高素质人才，在游戏行业身经百战、硕果累累他们具备敏锐的行业洞察力、精湛的科研技术和丰富的专业知识，对游戏有着狂热的激情和独到的理解。</w:t>
      </w:r>
    </w:p>
    <w:p>
      <w:pPr>
        <w:spacing w:line="360" w:lineRule="auto"/>
        <w:ind w:firstLine="420" w:firstLineChars="200"/>
        <w:jc w:val="left"/>
        <w:rPr>
          <w:rFonts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公司核心研发团队自2008年就专注于游戏研发、发行与运营，产品</w:t>
      </w:r>
      <w:r>
        <w:rPr>
          <w:rFonts w:hint="eastAsia" w:ascii="黑体" w:hAnsi="黑体" w:eastAsia="黑体" w:cs="宋体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年流水数亿</w:t>
      </w:r>
      <w:r>
        <w:rPr>
          <w:rFonts w:hint="eastAsia"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，多款自研、自发产品</w:t>
      </w:r>
      <w:r>
        <w:rPr>
          <w:rFonts w:hint="eastAsia" w:ascii="黑体" w:hAnsi="黑体" w:eastAsia="黑体" w:cs="宋体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月流水超过千万</w:t>
      </w:r>
      <w:r>
        <w:rPr>
          <w:rFonts w:hint="eastAsia"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，其中自研产品《猎魔传说》月流水达</w:t>
      </w:r>
      <w:r>
        <w:rPr>
          <w:rFonts w:hint="eastAsia" w:ascii="黑体" w:hAnsi="黑体" w:eastAsia="黑体" w:cs="宋体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7000万以上</w:t>
      </w:r>
      <w:r>
        <w:rPr>
          <w:rFonts w:hint="eastAsia"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，并多次获得中国游戏行业的重要奖项。现阶段正紧张研发2D手游、3D手游项目，即将火爆上线。</w:t>
      </w:r>
    </w:p>
    <w:p>
      <w:pPr>
        <w:spacing w:line="360" w:lineRule="auto"/>
        <w:ind w:firstLine="420" w:firstLineChars="200"/>
        <w:jc w:val="left"/>
        <w:rPr>
          <w:rFonts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广州乐牛是一家年轻的公司，未来公司将立足移动游戏领域，制定全方位的发展战略，致力精耕于2D、3D手机游戏的研发和发行，努力提高产品的品质和线上运营能力，完成手机游戏精品大作，打造一流的移动游戏公司！</w:t>
      </w:r>
    </w:p>
    <w:p>
      <w:pPr>
        <w:autoSpaceDE w:val="0"/>
        <w:autoSpaceDN w:val="0"/>
        <w:adjustRightInd w:val="0"/>
        <w:spacing w:line="360" w:lineRule="auto"/>
        <w:rPr>
          <w:rFonts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autoSpaceDE w:val="0"/>
        <w:autoSpaceDN w:val="0"/>
        <w:adjustRightInd w:val="0"/>
        <w:spacing w:line="360" w:lineRule="auto"/>
        <w:jc w:val="center"/>
        <w:rPr>
          <w:rFonts w:ascii="黑体" w:hAnsi="黑体" w:eastAsia="黑体"/>
          <w:b/>
          <w:color w:val="0070C0"/>
          <w:sz w:val="28"/>
          <w:szCs w:val="28"/>
        </w:rPr>
      </w:pPr>
      <w:r>
        <w:rPr>
          <w:rFonts w:hint="eastAsia" w:ascii="黑体" w:hAnsi="黑体" w:eastAsia="黑体"/>
          <w:b/>
          <w:color w:val="0070C0"/>
          <w:sz w:val="28"/>
          <w:szCs w:val="28"/>
        </w:rPr>
        <w:t>合作伙伴</w:t>
      </w:r>
    </w:p>
    <w:p>
      <w:pPr>
        <w:spacing w:line="360" w:lineRule="auto"/>
        <w:ind w:firstLine="420" w:firstLineChars="200"/>
        <w:jc w:val="left"/>
        <w:rPr>
          <w:rFonts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乐牛与来自国内外一流的游戏运营商长期保持着深度的合作关系，他们有来自于世界知名的互联网巨头，也有来自于行业的翘楚。包括</w:t>
      </w:r>
      <w:r>
        <w:rPr>
          <w:rFonts w:hint="eastAsia" w:ascii="黑体" w:hAnsi="黑体" w:eastAsia="黑体" w:cs="宋体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腾讯、百度、UC、360、小米、华为、OPPO、 ViVo等</w:t>
      </w:r>
      <w:r>
        <w:rPr>
          <w:rFonts w:hint="eastAsia"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上百家移动端渠道。</w:t>
      </w:r>
    </w:p>
    <w:p>
      <w:pPr>
        <w:spacing w:line="360" w:lineRule="auto"/>
        <w:ind w:firstLine="562" w:firstLineChars="200"/>
        <w:jc w:val="left"/>
        <w:rPr>
          <w:rFonts w:ascii="黑体" w:hAnsi="黑体" w:eastAsia="黑体"/>
          <w:b/>
          <w:bCs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autoSpaceDE w:val="0"/>
        <w:autoSpaceDN w:val="0"/>
        <w:adjustRightInd w:val="0"/>
        <w:spacing w:line="360" w:lineRule="auto"/>
        <w:jc w:val="center"/>
        <w:rPr>
          <w:rFonts w:ascii="黑体" w:hAnsi="黑体" w:eastAsia="黑体"/>
          <w:b/>
          <w:color w:val="0070C0"/>
          <w:sz w:val="28"/>
          <w:szCs w:val="28"/>
        </w:rPr>
      </w:pPr>
      <w:r>
        <w:rPr>
          <w:rFonts w:hint="eastAsia" w:ascii="黑体" w:hAnsi="黑体" w:eastAsia="黑体"/>
          <w:b/>
          <w:color w:val="0070C0"/>
          <w:sz w:val="28"/>
          <w:szCs w:val="28"/>
        </w:rPr>
        <w:t>乐牛团队</w:t>
      </w:r>
    </w:p>
    <w:p>
      <w:pPr>
        <w:spacing w:line="360" w:lineRule="auto"/>
        <w:ind w:firstLine="420" w:firstLineChars="200"/>
        <w:jc w:val="left"/>
        <w:rPr>
          <w:rFonts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1503045</wp:posOffset>
            </wp:positionV>
            <wp:extent cx="2209800" cy="2555875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乐牛是一个年轻而充满活力的团队，员工平均年龄26岁；乐牛是一个高素质的团队，80%以上的员工具备本科及以上学历；乐牛更是一个专业和充满激情的团队，核心研发团队自2008年就专注于游戏研发与运营，多款自研产品月流水超过千万，并多次获得中国游戏行业的重要奖项，核心发行团队深谙国内安卓及IOS平台发行模式，为游戏产品从研发、发行到运营等各个环节提供专业的游戏服务与支持。经过多款月千万级流水产品的磨炼，公司聚集了一大批优秀的团队成员：他们拥有强大的技术能力、丰富的开发经验、富有创意的游戏设计能力、对于市场有着深刻的理解，对于游戏有着共同的热情和理想。</w:t>
      </w:r>
    </w:p>
    <w:p>
      <w:pPr>
        <w:spacing w:line="360" w:lineRule="auto"/>
        <w:ind w:firstLine="422" w:firstLineChars="200"/>
        <w:jc w:val="left"/>
        <w:rPr>
          <w:rFonts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宋体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乐牛非常注重内部员工的培养和提拔，尤其是应届生的培养：</w:t>
      </w:r>
      <w:r>
        <w:rPr>
          <w:rFonts w:hint="eastAsia"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众多来自于国内外</w:t>
      </w:r>
    </w:p>
    <w:p>
      <w:pPr>
        <w:spacing w:line="360" w:lineRule="auto"/>
        <w:jc w:val="left"/>
        <w:rPr>
          <w:rFonts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重点院校本科生和硕士研究生，经过项目实战的历练，成长迅速，在自己的岗位上</w:t>
      </w:r>
    </w:p>
    <w:p>
      <w:pPr>
        <w:spacing w:line="360" w:lineRule="auto"/>
        <w:jc w:val="left"/>
        <w:rPr>
          <w:rFonts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发挥应有的作用，并为公司打下坚实的人才基础。</w:t>
      </w:r>
    </w:p>
    <w:p>
      <w:pPr>
        <w:autoSpaceDE w:val="0"/>
        <w:autoSpaceDN w:val="0"/>
        <w:adjustRightInd w:val="0"/>
        <w:spacing w:line="360" w:lineRule="auto"/>
        <w:ind w:firstLine="420" w:firstLineChars="200"/>
        <w:jc w:val="center"/>
        <w:rPr>
          <w:rFonts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autoSpaceDE w:val="0"/>
        <w:autoSpaceDN w:val="0"/>
        <w:adjustRightInd w:val="0"/>
        <w:spacing w:line="360" w:lineRule="auto"/>
        <w:jc w:val="center"/>
        <w:rPr>
          <w:rFonts w:ascii="黑体" w:hAnsi="黑体" w:eastAsia="黑体"/>
          <w:b/>
          <w:color w:val="0070C0"/>
          <w:sz w:val="28"/>
          <w:szCs w:val="28"/>
        </w:rPr>
      </w:pPr>
      <w:r>
        <w:rPr>
          <w:rFonts w:hint="eastAsia" w:ascii="黑体" w:hAnsi="黑体" w:eastAsia="黑体"/>
          <w:b/>
          <w:color w:val="0070C0"/>
          <w:sz w:val="28"/>
          <w:szCs w:val="28"/>
        </w:rPr>
        <w:t>发展战略</w:t>
      </w:r>
    </w:p>
    <w:p>
      <w:pPr>
        <w:spacing w:line="360" w:lineRule="auto"/>
        <w:ind w:firstLine="420" w:firstLineChars="200"/>
        <w:jc w:val="left"/>
        <w:rPr>
          <w:rFonts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立足移动端游戏，打造一流的互联网公司，是乐牛未来发展的愿景和使命。2017年度乐牛制订了全方位的移动游戏研发和发行战略，未来乐牛将凭借敏锐的市场洞察力，丰富的市场资源，代理发行业内精品移动端游戏，增立3D、2D重度手游新项目，提高产品的品质和线上运营能力，完成手游戏精品大作，打造一流的移动游戏公司。</w:t>
      </w:r>
    </w:p>
    <w:p>
      <w:pPr>
        <w:spacing w:line="360" w:lineRule="auto"/>
        <w:ind w:firstLine="420" w:firstLineChars="200"/>
        <w:jc w:val="left"/>
        <w:rPr>
          <w:rFonts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autoSpaceDE w:val="0"/>
        <w:autoSpaceDN w:val="0"/>
        <w:adjustRightInd w:val="0"/>
        <w:spacing w:line="360" w:lineRule="auto"/>
        <w:jc w:val="center"/>
        <w:rPr>
          <w:rFonts w:ascii="黑体" w:hAnsi="黑体" w:eastAsia="黑体"/>
          <w:b/>
          <w:color w:val="0070C0"/>
          <w:sz w:val="28"/>
          <w:szCs w:val="28"/>
        </w:rPr>
      </w:pPr>
      <w:r>
        <w:rPr>
          <w:rFonts w:hint="eastAsia" w:ascii="黑体" w:hAnsi="黑体" w:eastAsia="黑体"/>
          <w:b/>
          <w:color w:val="0070C0"/>
          <w:sz w:val="28"/>
          <w:szCs w:val="28"/>
        </w:rPr>
        <w:t>招聘岗位一览</w:t>
      </w:r>
    </w:p>
    <w:tbl>
      <w:tblPr>
        <w:tblStyle w:val="10"/>
        <w:tblW w:w="5050" w:type="dxa"/>
        <w:jc w:val="center"/>
        <w:tblInd w:w="1385" w:type="dxa"/>
        <w:tblBorders>
          <w:top w:val="single" w:color="FFCC00" w:sz="8" w:space="0"/>
          <w:left w:val="single" w:color="FFC000" w:sz="8" w:space="0"/>
          <w:bottom w:val="single" w:color="FFC000" w:sz="8" w:space="0"/>
          <w:right w:val="single" w:color="FFC000" w:sz="8" w:space="0"/>
          <w:insideH w:val="single" w:color="FFC000" w:sz="8" w:space="0"/>
          <w:insideV w:val="single" w:color="FFCC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5"/>
        <w:gridCol w:w="2925"/>
      </w:tblGrid>
      <w:tr>
        <w:tblPrEx>
          <w:tblBorders>
            <w:top w:val="single" w:color="FFCC00" w:sz="8" w:space="0"/>
            <w:left w:val="single" w:color="FFC000" w:sz="8" w:space="0"/>
            <w:bottom w:val="single" w:color="FFC000" w:sz="8" w:space="0"/>
            <w:right w:val="single" w:color="FFC000" w:sz="8" w:space="0"/>
            <w:insideH w:val="single" w:color="FFC000" w:sz="8" w:space="0"/>
            <w:insideV w:val="single" w:color="FFCC00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jc w:val="center"/>
        </w:trPr>
        <w:tc>
          <w:tcPr>
            <w:tcW w:w="2125" w:type="dxa"/>
            <w:tcBorders>
              <w:tl2br w:val="nil"/>
              <w:tr2bl w:val="nil"/>
            </w:tcBorders>
            <w:shd w:val="clear" w:color="auto" w:fill="FFCC00"/>
            <w:vAlign w:val="center"/>
          </w:tcPr>
          <w:p>
            <w:pPr>
              <w:spacing w:before="0" w:after="0" w:line="360" w:lineRule="auto"/>
              <w:jc w:val="center"/>
              <w:rPr>
                <w:rFonts w:ascii="黑体" w:hAnsi="黑体" w:eastAsia="黑体"/>
                <w:b/>
                <w:bCs/>
                <w:color w:val="auto"/>
                <w:sz w:val="28"/>
                <w:szCs w:val="24"/>
              </w:rPr>
            </w:pPr>
            <w:r>
              <w:rPr>
                <w:rFonts w:hint="eastAsia" w:ascii="黑体" w:hAnsi="黑体" w:eastAsia="黑体"/>
                <w:b/>
                <w:bCs/>
                <w:color w:val="auto"/>
                <w:sz w:val="28"/>
                <w:szCs w:val="24"/>
              </w:rPr>
              <w:t>岗位类别</w:t>
            </w:r>
          </w:p>
        </w:tc>
        <w:tc>
          <w:tcPr>
            <w:tcW w:w="2925" w:type="dxa"/>
            <w:tcBorders>
              <w:tl2br w:val="nil"/>
              <w:tr2bl w:val="nil"/>
            </w:tcBorders>
            <w:shd w:val="clear" w:color="auto" w:fill="FFCC00"/>
            <w:vAlign w:val="center"/>
          </w:tcPr>
          <w:p>
            <w:pPr>
              <w:spacing w:before="0" w:after="0" w:line="360" w:lineRule="auto"/>
              <w:jc w:val="center"/>
              <w:rPr>
                <w:rFonts w:ascii="黑体" w:hAnsi="黑体" w:eastAsia="黑体"/>
                <w:b/>
                <w:bCs/>
                <w:color w:val="auto"/>
                <w:sz w:val="28"/>
                <w:szCs w:val="24"/>
              </w:rPr>
            </w:pPr>
            <w:r>
              <w:rPr>
                <w:rFonts w:hint="eastAsia" w:ascii="黑体" w:hAnsi="黑体" w:eastAsia="黑体"/>
                <w:b/>
                <w:bCs/>
                <w:color w:val="auto"/>
                <w:sz w:val="28"/>
                <w:szCs w:val="24"/>
              </w:rPr>
              <w:t>岗位</w:t>
            </w:r>
          </w:p>
        </w:tc>
      </w:tr>
      <w:tr>
        <w:tblPrEx>
          <w:tblBorders>
            <w:top w:val="single" w:color="FFCC00" w:sz="8" w:space="0"/>
            <w:left w:val="single" w:color="FFC000" w:sz="8" w:space="0"/>
            <w:bottom w:val="single" w:color="FFC000" w:sz="8" w:space="0"/>
            <w:right w:val="single" w:color="FFC000" w:sz="8" w:space="0"/>
            <w:insideH w:val="single" w:color="FFC000" w:sz="8" w:space="0"/>
            <w:insideV w:val="single" w:color="FFCC00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212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ascii="黑体" w:hAnsi="黑体" w:eastAsia="黑体"/>
                <w:b/>
                <w:bCs/>
                <w:sz w:val="24"/>
                <w:szCs w:val="24"/>
              </w:rPr>
            </w:pPr>
            <w:r>
              <w:rPr>
                <w:rFonts w:hint="eastAsia" w:ascii="黑体" w:hAnsi="黑体" w:eastAsia="黑体"/>
                <w:b/>
                <w:bCs/>
                <w:sz w:val="24"/>
                <w:szCs w:val="24"/>
                <w:lang w:eastAsia="zh-CN"/>
              </w:rPr>
              <w:t>研发</w:t>
            </w:r>
            <w:r>
              <w:rPr>
                <w:rFonts w:hint="eastAsia" w:ascii="黑体" w:hAnsi="黑体" w:eastAsia="黑体"/>
                <w:b/>
                <w:bCs/>
                <w:sz w:val="24"/>
                <w:szCs w:val="24"/>
              </w:rPr>
              <w:t>类</w:t>
            </w:r>
          </w:p>
        </w:tc>
        <w:tc>
          <w:tcPr>
            <w:tcW w:w="2925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游戏开发</w:t>
            </w:r>
          </w:p>
        </w:tc>
      </w:tr>
      <w:tr>
        <w:tblPrEx>
          <w:tblBorders>
            <w:top w:val="single" w:color="FFCC00" w:sz="8" w:space="0"/>
            <w:left w:val="single" w:color="FFC000" w:sz="8" w:space="0"/>
            <w:bottom w:val="single" w:color="FFC000" w:sz="8" w:space="0"/>
            <w:right w:val="single" w:color="FFC000" w:sz="8" w:space="0"/>
            <w:insideH w:val="single" w:color="FFC000" w:sz="8" w:space="0"/>
            <w:insideV w:val="single" w:color="FFCC00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212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ascii="黑体" w:hAnsi="黑体" w:eastAsia="黑体"/>
                <w:b/>
                <w:bCs/>
                <w:sz w:val="24"/>
                <w:szCs w:val="24"/>
              </w:rPr>
            </w:pPr>
          </w:p>
        </w:tc>
        <w:tc>
          <w:tcPr>
            <w:tcW w:w="2925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游戏测试</w:t>
            </w:r>
          </w:p>
        </w:tc>
      </w:tr>
      <w:tr>
        <w:tblPrEx>
          <w:tblBorders>
            <w:top w:val="single" w:color="FFCC00" w:sz="8" w:space="0"/>
            <w:left w:val="single" w:color="FFC000" w:sz="8" w:space="0"/>
            <w:bottom w:val="single" w:color="FFC000" w:sz="8" w:space="0"/>
            <w:right w:val="single" w:color="FFC000" w:sz="8" w:space="0"/>
            <w:insideH w:val="single" w:color="FFC000" w:sz="8" w:space="0"/>
            <w:insideV w:val="single" w:color="FFCC00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黑体" w:hAnsi="黑体" w:eastAsia="黑体"/>
                <w:b/>
                <w:bCs/>
                <w:sz w:val="24"/>
                <w:szCs w:val="24"/>
              </w:rPr>
            </w:pPr>
            <w:r>
              <w:rPr>
                <w:rFonts w:hint="eastAsia" w:ascii="黑体" w:hAnsi="黑体" w:eastAsia="黑体"/>
                <w:b/>
                <w:bCs/>
                <w:sz w:val="24"/>
                <w:szCs w:val="24"/>
              </w:rPr>
              <w:t>策划运营类</w:t>
            </w:r>
          </w:p>
        </w:tc>
        <w:tc>
          <w:tcPr>
            <w:tcW w:w="2925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游戏策划</w:t>
            </w:r>
          </w:p>
        </w:tc>
      </w:tr>
      <w:tr>
        <w:tblPrEx>
          <w:tblBorders>
            <w:top w:val="single" w:color="FFCC00" w:sz="8" w:space="0"/>
            <w:left w:val="single" w:color="FFC000" w:sz="8" w:space="0"/>
            <w:bottom w:val="single" w:color="FFC000" w:sz="8" w:space="0"/>
            <w:right w:val="single" w:color="FFC000" w:sz="8" w:space="0"/>
            <w:insideH w:val="single" w:color="FFC000" w:sz="8" w:space="0"/>
            <w:insideV w:val="single" w:color="FFCC00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黑体" w:hAnsi="黑体" w:eastAsia="黑体"/>
                <w:b/>
                <w:bCs/>
                <w:sz w:val="24"/>
                <w:szCs w:val="24"/>
              </w:rPr>
            </w:pPr>
          </w:p>
        </w:tc>
        <w:tc>
          <w:tcPr>
            <w:tcW w:w="2925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手游运营</w:t>
            </w:r>
          </w:p>
        </w:tc>
      </w:tr>
      <w:tr>
        <w:tblPrEx>
          <w:tblBorders>
            <w:top w:val="single" w:color="FFCC00" w:sz="8" w:space="0"/>
            <w:left w:val="single" w:color="FFC000" w:sz="8" w:space="0"/>
            <w:bottom w:val="single" w:color="FFC000" w:sz="8" w:space="0"/>
            <w:right w:val="single" w:color="FFC000" w:sz="8" w:space="0"/>
            <w:insideH w:val="single" w:color="FFC000" w:sz="8" w:space="0"/>
            <w:insideV w:val="single" w:color="FFCC00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黑体" w:hAnsi="黑体" w:eastAsia="黑体"/>
                <w:b/>
                <w:bCs/>
                <w:sz w:val="24"/>
                <w:szCs w:val="24"/>
              </w:rPr>
            </w:pPr>
            <w:r>
              <w:rPr>
                <w:rFonts w:hint="eastAsia" w:ascii="黑体" w:hAnsi="黑体" w:eastAsia="黑体"/>
                <w:b/>
                <w:bCs/>
                <w:sz w:val="24"/>
                <w:szCs w:val="24"/>
              </w:rPr>
              <w:t>市场商务类</w:t>
            </w:r>
          </w:p>
        </w:tc>
        <w:tc>
          <w:tcPr>
            <w:tcW w:w="2925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对外商务</w:t>
            </w:r>
          </w:p>
        </w:tc>
      </w:tr>
      <w:tr>
        <w:tblPrEx>
          <w:tblBorders>
            <w:top w:val="single" w:color="FFCC00" w:sz="8" w:space="0"/>
            <w:left w:val="single" w:color="FFC000" w:sz="8" w:space="0"/>
            <w:bottom w:val="single" w:color="FFC000" w:sz="8" w:space="0"/>
            <w:right w:val="single" w:color="FFC000" w:sz="8" w:space="0"/>
            <w:insideH w:val="single" w:color="FFC000" w:sz="8" w:space="0"/>
            <w:insideV w:val="single" w:color="FFCC00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黑体" w:hAnsi="黑体" w:eastAsia="黑体"/>
                <w:b/>
                <w:bCs/>
                <w:sz w:val="24"/>
                <w:szCs w:val="24"/>
              </w:rPr>
            </w:pPr>
          </w:p>
        </w:tc>
        <w:tc>
          <w:tcPr>
            <w:tcW w:w="2925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市场推广</w:t>
            </w:r>
          </w:p>
        </w:tc>
      </w:tr>
      <w:tr>
        <w:tblPrEx>
          <w:tblBorders>
            <w:top w:val="single" w:color="FFCC00" w:sz="8" w:space="0"/>
            <w:left w:val="single" w:color="FFC000" w:sz="8" w:space="0"/>
            <w:bottom w:val="single" w:color="FFC000" w:sz="8" w:space="0"/>
            <w:right w:val="single" w:color="FFC000" w:sz="8" w:space="0"/>
            <w:insideH w:val="single" w:color="FFC000" w:sz="8" w:space="0"/>
            <w:insideV w:val="single" w:color="FFCC00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黑体" w:hAnsi="黑体" w:eastAsia="黑体"/>
                <w:b/>
                <w:bCs/>
                <w:sz w:val="24"/>
                <w:szCs w:val="24"/>
              </w:rPr>
            </w:pPr>
            <w:r>
              <w:rPr>
                <w:rFonts w:hint="eastAsia" w:ascii="黑体" w:hAnsi="黑体" w:eastAsia="黑体"/>
                <w:b/>
                <w:bCs/>
                <w:sz w:val="24"/>
                <w:szCs w:val="24"/>
              </w:rPr>
              <w:t>美术类</w:t>
            </w:r>
          </w:p>
        </w:tc>
        <w:tc>
          <w:tcPr>
            <w:tcW w:w="2925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研发美术</w:t>
            </w:r>
          </w:p>
        </w:tc>
      </w:tr>
      <w:tr>
        <w:tblPrEx>
          <w:tblBorders>
            <w:top w:val="single" w:color="FFCC00" w:sz="8" w:space="0"/>
            <w:left w:val="single" w:color="FFC000" w:sz="8" w:space="0"/>
            <w:bottom w:val="single" w:color="FFC000" w:sz="8" w:space="0"/>
            <w:right w:val="single" w:color="FFC000" w:sz="8" w:space="0"/>
            <w:insideH w:val="single" w:color="FFC000" w:sz="8" w:space="0"/>
            <w:insideV w:val="single" w:color="FFCC00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黑体" w:hAnsi="黑体" w:eastAsia="黑体"/>
                <w:b/>
                <w:bCs/>
                <w:sz w:val="24"/>
                <w:szCs w:val="24"/>
              </w:rPr>
            </w:pPr>
          </w:p>
        </w:tc>
        <w:tc>
          <w:tcPr>
            <w:tcW w:w="2925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eastAsia" w:ascii="黑体" w:hAnsi="黑体" w:eastAsia="黑体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/>
                <w:sz w:val="24"/>
                <w:szCs w:val="24"/>
                <w:lang w:eastAsia="zh-CN"/>
              </w:rPr>
              <w:t>视觉设计</w:t>
            </w:r>
          </w:p>
        </w:tc>
      </w:tr>
      <w:tr>
        <w:tblPrEx>
          <w:tblBorders>
            <w:top w:val="single" w:color="FFCC00" w:sz="8" w:space="0"/>
            <w:left w:val="single" w:color="FFC000" w:sz="8" w:space="0"/>
            <w:bottom w:val="single" w:color="FFC000" w:sz="8" w:space="0"/>
            <w:right w:val="single" w:color="FFC000" w:sz="8" w:space="0"/>
            <w:insideH w:val="single" w:color="FFC000" w:sz="8" w:space="0"/>
            <w:insideV w:val="single" w:color="FFCC00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黑体" w:hAnsi="黑体" w:eastAsia="黑体"/>
                <w:b/>
                <w:bCs/>
                <w:sz w:val="24"/>
                <w:szCs w:val="24"/>
              </w:rPr>
            </w:pPr>
            <w:r>
              <w:rPr>
                <w:rFonts w:hint="eastAsia" w:ascii="黑体" w:hAnsi="黑体" w:eastAsia="黑体"/>
                <w:b/>
                <w:bCs/>
                <w:sz w:val="24"/>
                <w:szCs w:val="24"/>
              </w:rPr>
              <w:t>职能管理类</w:t>
            </w:r>
          </w:p>
        </w:tc>
        <w:tc>
          <w:tcPr>
            <w:tcW w:w="2925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人力资源管培生</w:t>
            </w:r>
          </w:p>
        </w:tc>
      </w:tr>
      <w:tr>
        <w:tblPrEx>
          <w:tblBorders>
            <w:top w:val="single" w:color="FFCC00" w:sz="8" w:space="0"/>
            <w:left w:val="single" w:color="FFC000" w:sz="8" w:space="0"/>
            <w:bottom w:val="single" w:color="FFC000" w:sz="8" w:space="0"/>
            <w:right w:val="single" w:color="FFC000" w:sz="8" w:space="0"/>
            <w:insideH w:val="single" w:color="FFC000" w:sz="8" w:space="0"/>
            <w:insideV w:val="single" w:color="FFCC00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eastAsia" w:ascii="黑体" w:hAnsi="黑体" w:eastAsia="黑体"/>
                <w:b/>
                <w:bCs/>
                <w:sz w:val="24"/>
                <w:szCs w:val="24"/>
              </w:rPr>
            </w:pPr>
          </w:p>
        </w:tc>
        <w:tc>
          <w:tcPr>
            <w:tcW w:w="2925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eastAsia" w:ascii="黑体" w:hAnsi="黑体" w:eastAsia="黑体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/>
                <w:sz w:val="24"/>
                <w:szCs w:val="24"/>
                <w:lang w:eastAsia="zh-CN"/>
              </w:rPr>
              <w:t>行政管培生</w:t>
            </w:r>
          </w:p>
        </w:tc>
      </w:tr>
    </w:tbl>
    <w:p>
      <w:pPr>
        <w:pStyle w:val="17"/>
        <w:spacing w:line="360" w:lineRule="auto"/>
        <w:ind w:firstLine="0" w:firstLineChars="0"/>
        <w:rPr>
          <w:rFonts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7"/>
        <w:spacing w:line="360" w:lineRule="auto"/>
        <w:ind w:firstLine="0" w:firstLineChars="0"/>
        <w:jc w:val="center"/>
      </w:pPr>
      <w:r>
        <w:rPr>
          <w:rFonts w:hint="eastAsia" w:ascii="黑体" w:hAnsi="黑体" w:eastAsia="黑体"/>
          <w:b/>
          <w:color w:val="0070C0"/>
          <w:sz w:val="28"/>
          <w:szCs w:val="28"/>
        </w:rPr>
        <w:t>岗位介绍</w:t>
      </w:r>
    </w:p>
    <w:p>
      <w:pPr>
        <w:pStyle w:val="17"/>
        <w:autoSpaceDE w:val="0"/>
        <w:autoSpaceDN w:val="0"/>
        <w:adjustRightInd w:val="0"/>
        <w:spacing w:line="360" w:lineRule="auto"/>
        <w:ind w:firstLine="0" w:firstLineChars="0"/>
        <w:jc w:val="left"/>
        <w:rPr>
          <w:rFonts w:ascii="黑体" w:hAnsi="黑体" w:eastAsia="黑体" w:cs="Tahoma"/>
          <w:b/>
          <w:sz w:val="22"/>
          <w:szCs w:val="21"/>
        </w:rPr>
      </w:pPr>
      <w:r>
        <w:rPr>
          <w:rFonts w:hint="eastAsia" w:ascii="黑体" w:hAnsi="黑体" w:eastAsia="黑体" w:cs="Tahoma"/>
          <w:b/>
          <w:sz w:val="22"/>
          <w:szCs w:val="21"/>
        </w:rPr>
        <w:t>（一）游戏开发</w:t>
      </w:r>
    </w:p>
    <w:p>
      <w:pPr>
        <w:pStyle w:val="17"/>
        <w:widowControl/>
        <w:spacing w:line="360" w:lineRule="auto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用代码为千万玩家构造一个梦幻体验般的虚拟世界。我们希望你是本科及以上学历，并符合以下一条或几条的描述：</w:t>
      </w:r>
    </w:p>
    <w:p>
      <w:pPr>
        <w:pStyle w:val="17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254" w:leftChars="0" w:right="0" w:rightChars="0" w:hanging="420" w:firstLineChars="0"/>
        <w:jc w:val="left"/>
        <w:textAlignment w:val="auto"/>
        <w:outlineLvl w:val="9"/>
        <w:rPr>
          <w:rFonts w:ascii="黑体" w:hAnsi="黑体" w:eastAsia="黑体" w:cs="Tahoma"/>
          <w:szCs w:val="21"/>
        </w:rPr>
      </w:pPr>
      <w:r>
        <w:rPr>
          <w:rFonts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-717550</wp:posOffset>
            </wp:positionH>
            <wp:positionV relativeFrom="paragraph">
              <wp:posOffset>59055</wp:posOffset>
            </wp:positionV>
            <wp:extent cx="3191510" cy="241871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Tahoma"/>
          <w:szCs w:val="21"/>
        </w:rPr>
        <w:t>计算机相关专业；</w:t>
      </w:r>
    </w:p>
    <w:p>
      <w:pPr>
        <w:pStyle w:val="17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254" w:leftChars="0" w:right="0" w:rightChars="0" w:hanging="420" w:firstLineChars="0"/>
        <w:jc w:val="left"/>
        <w:textAlignment w:val="auto"/>
        <w:outlineLvl w:val="9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课业之余喜欢捣鼓各种开发项目，当然也不忘打打游戏；</w:t>
      </w:r>
    </w:p>
    <w:p>
      <w:pPr>
        <w:pStyle w:val="17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254" w:leftChars="0" w:right="0" w:rightChars="0" w:hanging="420" w:firstLineChars="0"/>
        <w:jc w:val="left"/>
        <w:textAlignment w:val="auto"/>
        <w:outlineLvl w:val="9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熟悉C/C++、C#、JAVA、PHP、html5、perl、phyton、Lua其中的一种或几种语言；</w:t>
      </w:r>
    </w:p>
    <w:p>
      <w:pPr>
        <w:pStyle w:val="17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254" w:leftChars="0" w:right="0" w:rightChars="0" w:hanging="420" w:firstLineChars="0"/>
        <w:jc w:val="left"/>
        <w:textAlignment w:val="auto"/>
        <w:outlineLvl w:val="9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参加ACM，MCM等比赛不小心就拿到个奖；</w:t>
      </w:r>
    </w:p>
    <w:p>
      <w:pPr>
        <w:pStyle w:val="17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有强烈的求知欲及解决问题的意愿。</w:t>
      </w:r>
    </w:p>
    <w:p>
      <w:pPr>
        <w:pStyle w:val="17"/>
        <w:spacing w:line="360" w:lineRule="auto"/>
        <w:ind w:firstLine="0" w:firstLineChars="0"/>
        <w:rPr>
          <w:rFonts w:ascii="黑体" w:hAnsi="黑体" w:eastAsia="黑体" w:cs="Tahoma"/>
          <w:b/>
          <w:sz w:val="22"/>
          <w:szCs w:val="22"/>
        </w:rPr>
      </w:pPr>
    </w:p>
    <w:p>
      <w:pPr>
        <w:pStyle w:val="17"/>
        <w:spacing w:line="360" w:lineRule="auto"/>
        <w:ind w:firstLine="0" w:firstLineChars="0"/>
        <w:rPr>
          <w:rFonts w:ascii="黑体" w:hAnsi="黑体" w:eastAsia="黑体" w:cs="Tahoma"/>
          <w:b/>
          <w:sz w:val="22"/>
          <w:szCs w:val="22"/>
        </w:rPr>
      </w:pPr>
      <w:r>
        <w:rPr>
          <w:rFonts w:hint="eastAsia" w:ascii="黑体" w:hAnsi="黑体" w:eastAsia="黑体" w:cs="Tahoma"/>
          <w:b/>
          <w:sz w:val="22"/>
          <w:szCs w:val="22"/>
        </w:rPr>
        <w:t>（二）游戏测试</w:t>
      </w:r>
    </w:p>
    <w:p>
      <w:pPr>
        <w:pStyle w:val="17"/>
        <w:widowControl/>
        <w:spacing w:line="360" w:lineRule="auto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你应该对游戏比较感兴趣，是一个完美主义者，并且善于发现问题。我们希望你是本科及以上学历，符合以下一条或几条描述：</w:t>
      </w:r>
    </w:p>
    <w:p>
      <w:pPr>
        <w:pStyle w:val="17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计算机相关专业，熟悉开发语言；</w:t>
      </w:r>
    </w:p>
    <w:p>
      <w:pPr>
        <w:pStyle w:val="17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做事严谨、细心，对新事物感兴趣；</w:t>
      </w:r>
    </w:p>
    <w:p>
      <w:pPr>
        <w:pStyle w:val="17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有比较好的沟通能力，工作责任心强；</w:t>
      </w:r>
    </w:p>
    <w:p>
      <w:pPr>
        <w:pStyle w:val="17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能吃苦耐劳，好学上进；</w:t>
      </w:r>
    </w:p>
    <w:p>
      <w:pPr>
        <w:pStyle w:val="17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能熟练使用办公软件</w:t>
      </w:r>
    </w:p>
    <w:p>
      <w:pPr>
        <w:pStyle w:val="17"/>
        <w:spacing w:line="360" w:lineRule="auto"/>
        <w:ind w:firstLine="0" w:firstLineChars="0"/>
        <w:rPr>
          <w:rFonts w:ascii="黑体" w:hAnsi="黑体" w:eastAsia="黑体" w:cs="Tahoma"/>
          <w:b/>
          <w:sz w:val="22"/>
          <w:szCs w:val="22"/>
        </w:rPr>
      </w:pPr>
    </w:p>
    <w:p>
      <w:pPr>
        <w:pStyle w:val="17"/>
        <w:spacing w:line="360" w:lineRule="auto"/>
        <w:ind w:firstLine="0" w:firstLineChars="0"/>
      </w:pPr>
      <w:r>
        <w:rPr>
          <w:rFonts w:hint="eastAsia" w:ascii="黑体" w:hAnsi="黑体" w:eastAsia="黑体" w:cs="Tahoma"/>
          <w:b/>
          <w:sz w:val="22"/>
          <w:szCs w:val="22"/>
        </w:rPr>
        <w:t>（三）游戏策划</w:t>
      </w:r>
    </w:p>
    <w:p>
      <w:pPr>
        <w:pStyle w:val="17"/>
        <w:widowControl/>
        <w:spacing w:line="360" w:lineRule="auto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运用你创意的想法，缔造一个玩家心目中梦想的虚拟世界。我们希望你是本科及以上学历，并符合以下一条或几条的描述：</w:t>
      </w:r>
    </w:p>
    <w:p>
      <w:pPr>
        <w:pStyle w:val="17"/>
        <w:widowControl/>
        <w:numPr>
          <w:ilvl w:val="0"/>
          <w:numId w:val="3"/>
        </w:numPr>
        <w:spacing w:line="360" w:lineRule="auto"/>
        <w:ind w:firstLineChars="0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狂热的游戏爱好者，虚拟世界的美好你能玩得转，也能玩得懂；</w:t>
      </w:r>
    </w:p>
    <w:p>
      <w:pPr>
        <w:pStyle w:val="17"/>
        <w:widowControl/>
        <w:numPr>
          <w:ilvl w:val="0"/>
          <w:numId w:val="3"/>
        </w:numPr>
        <w:spacing w:line="360" w:lineRule="auto"/>
        <w:ind w:firstLineChars="0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在网络社交群里，你是大家眼中的高端玩家；</w:t>
      </w:r>
    </w:p>
    <w:p>
      <w:pPr>
        <w:pStyle w:val="17"/>
        <w:widowControl/>
        <w:numPr>
          <w:ilvl w:val="0"/>
          <w:numId w:val="3"/>
        </w:numPr>
        <w:spacing w:line="360" w:lineRule="auto"/>
        <w:ind w:firstLineChars="0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古今中外，文学、音乐、历史、天文地理，总有那么几个领域你可以娓娓道来；</w:t>
      </w:r>
    </w:p>
    <w:p>
      <w:pPr>
        <w:pStyle w:val="17"/>
        <w:widowControl/>
        <w:numPr>
          <w:ilvl w:val="0"/>
          <w:numId w:val="3"/>
        </w:numPr>
        <w:spacing w:line="360" w:lineRule="auto"/>
        <w:ind w:firstLineChars="0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一不小心就写了部几十万字的小说，而且还挺受欢迎的；</w:t>
      </w:r>
    </w:p>
    <w:p>
      <w:pPr>
        <w:pStyle w:val="17"/>
        <w:widowControl/>
        <w:numPr>
          <w:ilvl w:val="0"/>
          <w:numId w:val="3"/>
        </w:numPr>
        <w:spacing w:line="360" w:lineRule="auto"/>
        <w:ind w:firstLineChars="0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数学达人，每次参加竞赛一不留神就拿了奖；</w:t>
      </w:r>
    </w:p>
    <w:p>
      <w:pPr>
        <w:pStyle w:val="17"/>
        <w:widowControl/>
        <w:numPr>
          <w:ilvl w:val="0"/>
          <w:numId w:val="3"/>
        </w:numPr>
        <w:spacing w:line="360" w:lineRule="auto"/>
        <w:ind w:firstLineChars="0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总是被人说不那么“循规蹈矩”，创意无限，面对挑战毫无压力；</w:t>
      </w:r>
    </w:p>
    <w:p>
      <w:pPr>
        <w:pStyle w:val="17"/>
        <w:widowControl/>
        <w:numPr>
          <w:ilvl w:val="0"/>
          <w:numId w:val="3"/>
        </w:numPr>
        <w:spacing w:line="360" w:lineRule="auto"/>
        <w:ind w:firstLineChars="0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明白无团队不成功的道理。</w:t>
      </w:r>
    </w:p>
    <w:p>
      <w:pPr>
        <w:pStyle w:val="17"/>
        <w:autoSpaceDE w:val="0"/>
        <w:autoSpaceDN w:val="0"/>
        <w:adjustRightInd w:val="0"/>
        <w:spacing w:line="360" w:lineRule="auto"/>
        <w:ind w:firstLine="0" w:firstLineChars="0"/>
        <w:jc w:val="left"/>
        <w:rPr>
          <w:rFonts w:ascii="黑体" w:hAnsi="黑体" w:eastAsia="黑体" w:cs="Tahoma"/>
          <w:b/>
          <w:sz w:val="22"/>
          <w:szCs w:val="21"/>
        </w:rPr>
      </w:pPr>
    </w:p>
    <w:p>
      <w:pPr>
        <w:pStyle w:val="17"/>
        <w:autoSpaceDE w:val="0"/>
        <w:autoSpaceDN w:val="0"/>
        <w:adjustRightInd w:val="0"/>
        <w:spacing w:line="360" w:lineRule="auto"/>
        <w:ind w:firstLine="0" w:firstLineChars="0"/>
        <w:jc w:val="left"/>
        <w:rPr>
          <w:rFonts w:ascii="黑体" w:hAnsi="黑体" w:eastAsia="黑体" w:cs="Tahoma"/>
          <w:b/>
          <w:sz w:val="22"/>
          <w:szCs w:val="21"/>
        </w:rPr>
      </w:pPr>
      <w:r>
        <w:rPr>
          <w:rFonts w:hint="eastAsia" w:ascii="黑体" w:hAnsi="黑体" w:eastAsia="黑体" w:cs="Tahoma"/>
          <w:b/>
          <w:sz w:val="22"/>
          <w:szCs w:val="21"/>
        </w:rPr>
        <w:t>（四）手游运营</w:t>
      </w:r>
    </w:p>
    <w:p>
      <w:pPr>
        <w:pStyle w:val="17"/>
        <w:widowControl/>
        <w:spacing w:line="360" w:lineRule="auto"/>
        <w:jc w:val="left"/>
        <w:rPr>
          <w:rFonts w:ascii="黑体" w:hAnsi="黑体" w:eastAsia="黑体" w:cs="Tahoma"/>
          <w:szCs w:val="21"/>
        </w:rPr>
      </w:pPr>
      <w:r>
        <w:rPr>
          <w:rFonts w:ascii="黑体" w:hAnsi="黑体" w:eastAsia="黑体" w:cs="Tahoma"/>
          <w:szCs w:val="21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100965</wp:posOffset>
            </wp:positionV>
            <wp:extent cx="3042285" cy="232410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Tahoma"/>
          <w:szCs w:val="21"/>
        </w:rPr>
        <w:t>成为游戏里的管理者和服务者，与各玩家建立最贴近的联系，让我们的游戏无限贴合玩家的需求。我们希望你是本科及以上学历，并符合以下一条或几条的描述：</w:t>
      </w:r>
    </w:p>
    <w:p>
      <w:pPr>
        <w:pStyle w:val="17"/>
        <w:widowControl/>
        <w:numPr>
          <w:ilvl w:val="0"/>
          <w:numId w:val="4"/>
        </w:numPr>
        <w:spacing w:line="360" w:lineRule="auto"/>
        <w:ind w:firstLineChars="0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狂热的网络游戏爱好者；</w:t>
      </w:r>
    </w:p>
    <w:p>
      <w:pPr>
        <w:pStyle w:val="17"/>
        <w:widowControl/>
        <w:numPr>
          <w:ilvl w:val="0"/>
          <w:numId w:val="4"/>
        </w:numPr>
        <w:spacing w:line="360" w:lineRule="auto"/>
        <w:ind w:firstLineChars="0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大学时乐衷并擅长于组织大小活动；</w:t>
      </w:r>
    </w:p>
    <w:p>
      <w:pPr>
        <w:pStyle w:val="17"/>
        <w:widowControl/>
        <w:numPr>
          <w:ilvl w:val="0"/>
          <w:numId w:val="4"/>
        </w:numPr>
        <w:spacing w:line="360" w:lineRule="auto"/>
        <w:ind w:firstLineChars="0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朋友有任何烦心事，第一个找到你来倾诉；</w:t>
      </w:r>
    </w:p>
    <w:p>
      <w:pPr>
        <w:pStyle w:val="17"/>
        <w:widowControl/>
        <w:numPr>
          <w:ilvl w:val="0"/>
          <w:numId w:val="4"/>
        </w:numPr>
        <w:spacing w:line="360" w:lineRule="auto"/>
        <w:ind w:firstLineChars="0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朋友口中的“好好先生”。</w:t>
      </w:r>
    </w:p>
    <w:p>
      <w:pPr>
        <w:pStyle w:val="17"/>
        <w:widowControl/>
        <w:spacing w:line="360" w:lineRule="auto"/>
        <w:jc w:val="left"/>
        <w:rPr>
          <w:rFonts w:ascii="黑体" w:hAnsi="黑体" w:eastAsia="黑体" w:cs="Tahoma"/>
          <w:szCs w:val="21"/>
        </w:rPr>
      </w:pPr>
    </w:p>
    <w:p>
      <w:pPr>
        <w:pStyle w:val="17"/>
        <w:spacing w:line="360" w:lineRule="auto"/>
        <w:ind w:firstLine="0" w:firstLineChars="0"/>
        <w:rPr>
          <w:rFonts w:ascii="黑体" w:hAnsi="黑体" w:eastAsia="黑体" w:cs="Tahoma"/>
          <w:b/>
          <w:sz w:val="22"/>
          <w:szCs w:val="22"/>
        </w:rPr>
      </w:pPr>
      <w:r>
        <w:rPr>
          <w:rFonts w:hint="eastAsia" w:ascii="黑体" w:hAnsi="黑体" w:eastAsia="黑体" w:cs="Tahoma"/>
          <w:b/>
          <w:sz w:val="22"/>
          <w:szCs w:val="22"/>
        </w:rPr>
        <w:t>（五）对外商务</w:t>
      </w:r>
    </w:p>
    <w:p>
      <w:pPr>
        <w:pStyle w:val="17"/>
        <w:widowControl/>
        <w:spacing w:line="360" w:lineRule="auto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充分运用你的商务潜质，与国内外知名的手游运营商及渠道商对话合作，成为八面玲珑的推广能手。我们希望你是本科及以上学历，并符合以下一条或几条的描述：</w:t>
      </w:r>
    </w:p>
    <w:p>
      <w:pPr>
        <w:pStyle w:val="17"/>
        <w:widowControl/>
        <w:numPr>
          <w:numId w:val="0"/>
        </w:numPr>
        <w:spacing w:line="360" w:lineRule="auto"/>
        <w:ind w:left="420" w:leftChars="0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  <w:lang w:val="en-US" w:eastAsia="zh-CN"/>
        </w:rPr>
        <w:t>1.</w:t>
      </w:r>
      <w:r>
        <w:rPr>
          <w:rFonts w:hint="eastAsia" w:ascii="黑体" w:hAnsi="黑体" w:eastAsia="黑体" w:cs="Tahoma"/>
          <w:szCs w:val="21"/>
        </w:rPr>
        <w:t>热爱游戏，熟悉互联网行业；</w:t>
      </w:r>
    </w:p>
    <w:p>
      <w:pPr>
        <w:pStyle w:val="17"/>
        <w:widowControl/>
        <w:numPr>
          <w:numId w:val="0"/>
        </w:numPr>
        <w:spacing w:line="360" w:lineRule="auto"/>
        <w:ind w:left="420" w:leftChars="0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  <w:lang w:val="en-US" w:eastAsia="zh-CN"/>
        </w:rPr>
        <w:t>2.</w:t>
      </w:r>
      <w:r>
        <w:rPr>
          <w:rFonts w:hint="eastAsia" w:ascii="黑体" w:hAnsi="黑体" w:eastAsia="黑体" w:cs="Tahoma"/>
          <w:szCs w:val="21"/>
        </w:rPr>
        <w:t>大学时里有社团或学生会等的活动经历；</w:t>
      </w:r>
    </w:p>
    <w:p>
      <w:pPr>
        <w:pStyle w:val="17"/>
        <w:widowControl/>
        <w:numPr>
          <w:numId w:val="0"/>
        </w:numPr>
        <w:spacing w:line="360" w:lineRule="auto"/>
        <w:ind w:left="420" w:leftChars="0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  <w:lang w:val="en-US" w:eastAsia="zh-CN"/>
        </w:rPr>
        <w:t>3.</w:t>
      </w:r>
      <w:r>
        <w:rPr>
          <w:rFonts w:hint="eastAsia" w:ascii="黑体" w:hAnsi="黑体" w:eastAsia="黑体" w:cs="Tahoma"/>
          <w:szCs w:val="21"/>
        </w:rPr>
        <w:t>出众的沟通能力，优秀的人际影响力；</w:t>
      </w:r>
    </w:p>
    <w:p>
      <w:pPr>
        <w:pStyle w:val="17"/>
        <w:widowControl/>
        <w:numPr>
          <w:numId w:val="0"/>
        </w:numPr>
        <w:spacing w:line="360" w:lineRule="auto"/>
        <w:ind w:left="420" w:leftChars="0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  <w:lang w:val="en-US" w:eastAsia="zh-CN"/>
        </w:rPr>
        <w:t>4.</w:t>
      </w:r>
      <w:r>
        <w:rPr>
          <w:rFonts w:hint="eastAsia" w:ascii="黑体" w:hAnsi="黑体" w:eastAsia="黑体" w:cs="Tahoma"/>
          <w:szCs w:val="21"/>
        </w:rPr>
        <w:t>逻辑思维能力强，对于数据有一定的敏感度，有一定的文笔能力；</w:t>
      </w:r>
    </w:p>
    <w:p>
      <w:pPr>
        <w:pStyle w:val="17"/>
        <w:widowControl/>
        <w:numPr>
          <w:numId w:val="0"/>
        </w:numPr>
        <w:spacing w:line="360" w:lineRule="auto"/>
        <w:ind w:left="420" w:leftChars="0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  <w:lang w:val="en-US" w:eastAsia="zh-CN"/>
        </w:rPr>
        <w:t>5.</w:t>
      </w:r>
      <w:r>
        <w:rPr>
          <w:rFonts w:hint="eastAsia" w:ascii="黑体" w:hAnsi="黑体" w:eastAsia="黑体" w:cs="Tahoma"/>
          <w:szCs w:val="21"/>
        </w:rPr>
        <w:t>性格开朗，认真负责，有积极面对挑战和创新精神；</w:t>
      </w:r>
    </w:p>
    <w:p>
      <w:pPr>
        <w:pStyle w:val="17"/>
        <w:widowControl/>
        <w:numPr>
          <w:numId w:val="0"/>
        </w:numPr>
        <w:spacing w:line="360" w:lineRule="auto"/>
        <w:ind w:left="420" w:leftChars="0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  <w:lang w:val="en-US" w:eastAsia="zh-CN"/>
        </w:rPr>
        <w:t>6.</w:t>
      </w:r>
      <w:r>
        <w:rPr>
          <w:rFonts w:hint="eastAsia" w:ascii="黑体" w:hAnsi="黑体" w:eastAsia="黑体" w:cs="Tahoma"/>
          <w:szCs w:val="21"/>
        </w:rPr>
        <w:t>Word、Excel、PPT等软件只是小case。</w:t>
      </w:r>
    </w:p>
    <w:p>
      <w:pPr>
        <w:pStyle w:val="17"/>
        <w:spacing w:line="360" w:lineRule="auto"/>
        <w:ind w:firstLine="0" w:firstLineChars="0"/>
        <w:rPr>
          <w:rFonts w:ascii="黑体" w:hAnsi="黑体" w:eastAsia="黑体" w:cs="Tahoma"/>
          <w:b/>
          <w:sz w:val="22"/>
          <w:szCs w:val="22"/>
        </w:rPr>
      </w:pPr>
    </w:p>
    <w:p>
      <w:pPr>
        <w:pStyle w:val="17"/>
        <w:spacing w:line="360" w:lineRule="auto"/>
        <w:ind w:firstLine="0" w:firstLineChars="0"/>
        <w:rPr>
          <w:rFonts w:ascii="黑体" w:hAnsi="黑体" w:eastAsia="黑体" w:cs="Tahoma"/>
          <w:b/>
          <w:sz w:val="22"/>
          <w:szCs w:val="22"/>
        </w:rPr>
      </w:pPr>
      <w:r>
        <w:rPr>
          <w:rFonts w:hint="eastAsia" w:ascii="黑体" w:hAnsi="黑体" w:eastAsia="黑体" w:cs="Tahoma"/>
          <w:b/>
          <w:sz w:val="22"/>
          <w:szCs w:val="22"/>
        </w:rPr>
        <w:t>（六）市场推广</w:t>
      </w:r>
    </w:p>
    <w:p>
      <w:pPr>
        <w:pStyle w:val="17"/>
        <w:widowControl/>
        <w:spacing w:line="360" w:lineRule="auto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发挥你的营销推广创意，与国内外知名媒体合作，打造知名的游戏品牌。我们希望你是本科及以上学历，并符合以下一条或几条的描述：</w:t>
      </w:r>
    </w:p>
    <w:p>
      <w:pPr>
        <w:pStyle w:val="17"/>
        <w:widowControl/>
        <w:numPr>
          <w:numId w:val="0"/>
        </w:numPr>
        <w:spacing w:line="360" w:lineRule="auto"/>
        <w:ind w:left="420" w:leftChars="0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  <w:lang w:val="en-US" w:eastAsia="zh-CN"/>
        </w:rPr>
        <w:t>1.</w:t>
      </w:r>
      <w:r>
        <w:rPr>
          <w:rFonts w:hint="eastAsia" w:ascii="黑体" w:hAnsi="黑体" w:eastAsia="黑体" w:cs="Tahoma"/>
          <w:szCs w:val="21"/>
        </w:rPr>
        <w:t>热爱游戏，熟悉互联网行业；</w:t>
      </w:r>
    </w:p>
    <w:p>
      <w:pPr>
        <w:pStyle w:val="17"/>
        <w:widowControl/>
        <w:numPr>
          <w:numId w:val="0"/>
        </w:numPr>
        <w:spacing w:line="360" w:lineRule="auto"/>
        <w:ind w:left="420" w:leftChars="0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  <w:lang w:val="en-US" w:eastAsia="zh-CN"/>
        </w:rPr>
        <w:t>2.</w:t>
      </w:r>
      <w:r>
        <w:rPr>
          <w:rFonts w:hint="eastAsia" w:ascii="黑体" w:hAnsi="黑体" w:eastAsia="黑体" w:cs="Tahoma"/>
          <w:szCs w:val="21"/>
        </w:rPr>
        <w:t>曾在学生会、社团等学生团体工作中独挡一面；</w:t>
      </w:r>
    </w:p>
    <w:p>
      <w:pPr>
        <w:pStyle w:val="17"/>
        <w:widowControl/>
        <w:numPr>
          <w:numId w:val="0"/>
        </w:numPr>
        <w:spacing w:line="360" w:lineRule="auto"/>
        <w:ind w:left="420" w:leftChars="0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  <w:lang w:val="en-US" w:eastAsia="zh-CN"/>
        </w:rPr>
        <w:t>3.</w:t>
      </w:r>
      <w:r>
        <w:rPr>
          <w:rFonts w:hint="eastAsia" w:ascii="黑体" w:hAnsi="黑体" w:eastAsia="黑体" w:cs="Tahoma"/>
          <w:szCs w:val="21"/>
        </w:rPr>
        <w:t>对行业动态、行业资讯、市场信息有敏锐的触觉；</w:t>
      </w:r>
    </w:p>
    <w:p>
      <w:pPr>
        <w:pStyle w:val="17"/>
        <w:widowControl/>
        <w:numPr>
          <w:numId w:val="0"/>
        </w:numPr>
        <w:spacing w:line="360" w:lineRule="auto"/>
        <w:ind w:left="420" w:leftChars="0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  <w:lang w:val="en-US" w:eastAsia="zh-CN"/>
        </w:rPr>
        <w:t>4.</w:t>
      </w:r>
      <w:r>
        <w:rPr>
          <w:rFonts w:hint="eastAsia" w:ascii="黑体" w:hAnsi="黑体" w:eastAsia="黑体" w:cs="Tahoma"/>
          <w:szCs w:val="21"/>
        </w:rPr>
        <w:t>良好的数据敏感度，善于分析思考、发现问题并懂得解决问题；</w:t>
      </w:r>
    </w:p>
    <w:p>
      <w:pPr>
        <w:pStyle w:val="17"/>
        <w:widowControl/>
        <w:numPr>
          <w:numId w:val="0"/>
        </w:numPr>
        <w:spacing w:line="360" w:lineRule="auto"/>
        <w:ind w:left="420" w:leftChars="0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  <w:lang w:val="en-US" w:eastAsia="zh-CN"/>
        </w:rPr>
        <w:t>5.</w:t>
      </w:r>
      <w:r>
        <w:rPr>
          <w:rFonts w:hint="eastAsia" w:ascii="黑体" w:hAnsi="黑体" w:eastAsia="黑体" w:cs="Tahoma"/>
          <w:szCs w:val="21"/>
        </w:rPr>
        <w:t xml:space="preserve">勇于创新，敢于接受和提出新的创意及生意模式； </w:t>
      </w:r>
    </w:p>
    <w:p>
      <w:pPr>
        <w:pStyle w:val="17"/>
        <w:widowControl/>
        <w:numPr>
          <w:numId w:val="0"/>
        </w:numPr>
        <w:spacing w:line="360" w:lineRule="auto"/>
        <w:ind w:left="420" w:leftChars="0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  <w:lang w:val="en-US" w:eastAsia="zh-CN"/>
        </w:rPr>
        <w:t>6.</w:t>
      </w:r>
      <w:r>
        <w:rPr>
          <w:rFonts w:hint="eastAsia" w:ascii="黑体" w:hAnsi="黑体" w:eastAsia="黑体" w:cs="Tahoma"/>
          <w:szCs w:val="21"/>
        </w:rPr>
        <w:t>Word、Excel、PPT等软件只是小case。</w:t>
      </w:r>
    </w:p>
    <w:p>
      <w:pPr>
        <w:pStyle w:val="17"/>
        <w:widowControl/>
        <w:spacing w:line="360" w:lineRule="auto"/>
        <w:ind w:firstLine="0" w:firstLineChars="0"/>
        <w:jc w:val="left"/>
        <w:rPr>
          <w:rFonts w:ascii="黑体" w:hAnsi="黑体" w:eastAsia="黑体" w:cs="Tahoma"/>
          <w:szCs w:val="21"/>
        </w:rPr>
      </w:pPr>
    </w:p>
    <w:p>
      <w:pPr>
        <w:pStyle w:val="17"/>
        <w:spacing w:line="360" w:lineRule="auto"/>
        <w:ind w:firstLine="0" w:firstLineChars="0"/>
        <w:rPr>
          <w:rFonts w:ascii="黑体" w:hAnsi="黑体" w:eastAsia="黑体" w:cs="Tahoma"/>
          <w:b/>
          <w:sz w:val="22"/>
          <w:szCs w:val="22"/>
        </w:rPr>
      </w:pPr>
      <w:r>
        <w:rPr>
          <w:rFonts w:hint="eastAsia" w:ascii="黑体" w:hAnsi="黑体" w:eastAsia="黑体" w:cs="Tahoma"/>
          <w:b/>
          <w:sz w:val="22"/>
          <w:szCs w:val="22"/>
        </w:rPr>
        <w:t>（七）研发美术</w:t>
      </w:r>
    </w:p>
    <w:p>
      <w:pPr>
        <w:pStyle w:val="17"/>
        <w:widowControl/>
        <w:spacing w:line="360" w:lineRule="auto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你应该是爱美的一个人，动手能力强，对美术的追求就像必须要穿漂亮的衣服一般。我们希望你是本科及以上学历，符合以下一条或几条描述：</w:t>
      </w:r>
    </w:p>
    <w:p>
      <w:pPr>
        <w:pStyle w:val="17"/>
        <w:widowControl/>
        <w:numPr>
          <w:numId w:val="0"/>
        </w:numPr>
        <w:spacing w:line="360" w:lineRule="auto"/>
        <w:ind w:left="1701" w:leftChars="0"/>
        <w:jc w:val="left"/>
        <w:rPr>
          <w:rFonts w:ascii="黑体" w:hAnsi="黑体" w:eastAsia="黑体" w:cs="Tahoma"/>
          <w:szCs w:val="21"/>
        </w:rPr>
      </w:pPr>
      <w:r>
        <w:rPr>
          <w:rFonts w:ascii="黑体" w:hAnsi="黑体" w:eastAsia="黑体" w:cs="Tahoma"/>
          <w:szCs w:val="21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59055</wp:posOffset>
            </wp:positionV>
            <wp:extent cx="1761490" cy="2171700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Tahoma"/>
          <w:szCs w:val="21"/>
          <w:lang w:val="en-US" w:eastAsia="zh-CN"/>
        </w:rPr>
        <w:t>1.</w:t>
      </w:r>
      <w:r>
        <w:rPr>
          <w:rFonts w:hint="eastAsia" w:ascii="黑体" w:hAnsi="黑体" w:eastAsia="黑体" w:cs="Tahoma"/>
          <w:szCs w:val="21"/>
        </w:rPr>
        <w:t>美术相关专业，有一定手绘功底；</w:t>
      </w:r>
    </w:p>
    <w:p>
      <w:pPr>
        <w:pStyle w:val="17"/>
        <w:widowControl/>
        <w:numPr>
          <w:numId w:val="0"/>
        </w:numPr>
        <w:spacing w:line="360" w:lineRule="auto"/>
        <w:ind w:left="1701" w:leftChars="0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  <w:lang w:val="en-US" w:eastAsia="zh-CN"/>
        </w:rPr>
        <w:t>2.</w:t>
      </w:r>
      <w:r>
        <w:rPr>
          <w:rFonts w:hint="eastAsia" w:ascii="黑体" w:hAnsi="黑体" w:eastAsia="黑体" w:cs="Tahoma"/>
          <w:szCs w:val="21"/>
        </w:rPr>
        <w:t>至少有一门傍身武艺，如：原画、3D、UI、动作、特效等；</w:t>
      </w:r>
    </w:p>
    <w:p>
      <w:pPr>
        <w:pStyle w:val="17"/>
        <w:widowControl/>
        <w:numPr>
          <w:numId w:val="0"/>
        </w:numPr>
        <w:spacing w:line="360" w:lineRule="auto"/>
        <w:ind w:left="1701" w:leftChars="0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  <w:lang w:val="en-US" w:eastAsia="zh-CN"/>
        </w:rPr>
        <w:t>3.</w:t>
      </w:r>
      <w:r>
        <w:rPr>
          <w:rFonts w:hint="eastAsia" w:ascii="黑体" w:hAnsi="黑体" w:eastAsia="黑体" w:cs="Tahoma"/>
          <w:szCs w:val="21"/>
        </w:rPr>
        <w:t>对相关绘图工具软件要精通操作。</w:t>
      </w:r>
    </w:p>
    <w:p>
      <w:pPr>
        <w:pStyle w:val="17"/>
        <w:widowControl/>
        <w:spacing w:line="360" w:lineRule="auto"/>
        <w:ind w:firstLineChars="0"/>
        <w:jc w:val="left"/>
        <w:rPr>
          <w:rFonts w:ascii="黑体" w:hAnsi="黑体" w:eastAsia="黑体" w:cs="Tahoma"/>
          <w:szCs w:val="21"/>
        </w:rPr>
      </w:pPr>
    </w:p>
    <w:p>
      <w:pPr>
        <w:pStyle w:val="17"/>
        <w:spacing w:line="360" w:lineRule="auto"/>
        <w:ind w:firstLine="0" w:firstLineChars="0"/>
        <w:rPr>
          <w:rFonts w:ascii="黑体" w:hAnsi="黑体" w:eastAsia="黑体" w:cs="Tahoma"/>
          <w:b/>
          <w:sz w:val="22"/>
          <w:szCs w:val="22"/>
        </w:rPr>
      </w:pPr>
    </w:p>
    <w:p>
      <w:pPr>
        <w:pStyle w:val="17"/>
        <w:spacing w:line="360" w:lineRule="auto"/>
        <w:ind w:firstLine="0" w:firstLineChars="0"/>
        <w:rPr>
          <w:rFonts w:ascii="黑体" w:hAnsi="黑体" w:eastAsia="黑体" w:cs="Tahoma"/>
          <w:b/>
          <w:sz w:val="22"/>
          <w:szCs w:val="22"/>
        </w:rPr>
      </w:pPr>
    </w:p>
    <w:p>
      <w:pPr>
        <w:pStyle w:val="17"/>
        <w:spacing w:line="360" w:lineRule="auto"/>
        <w:ind w:firstLine="0" w:firstLineChars="0"/>
        <w:rPr>
          <w:rFonts w:ascii="黑体" w:hAnsi="黑体" w:eastAsia="黑体" w:cs="Tahoma"/>
          <w:b/>
          <w:sz w:val="22"/>
          <w:szCs w:val="22"/>
        </w:rPr>
      </w:pPr>
    </w:p>
    <w:p>
      <w:pPr>
        <w:pStyle w:val="17"/>
        <w:spacing w:line="360" w:lineRule="auto"/>
        <w:ind w:firstLine="0" w:firstLineChars="0"/>
        <w:rPr>
          <w:rFonts w:ascii="黑体" w:hAnsi="黑体" w:eastAsia="黑体" w:cs="Tahoma"/>
          <w:b/>
          <w:sz w:val="22"/>
          <w:szCs w:val="22"/>
        </w:rPr>
      </w:pPr>
      <w:r>
        <w:rPr>
          <w:rFonts w:hint="eastAsia" w:ascii="黑体" w:hAnsi="黑体" w:eastAsia="黑体" w:cs="Tahoma"/>
          <w:b/>
          <w:sz w:val="22"/>
          <w:szCs w:val="22"/>
        </w:rPr>
        <w:t>（八）</w:t>
      </w:r>
      <w:r>
        <w:rPr>
          <w:rFonts w:hint="eastAsia" w:ascii="黑体" w:hAnsi="黑体" w:eastAsia="黑体" w:cs="Tahoma"/>
          <w:b/>
          <w:sz w:val="22"/>
          <w:szCs w:val="22"/>
          <w:lang w:eastAsia="zh-CN"/>
        </w:rPr>
        <w:t>视觉设计</w:t>
      </w:r>
    </w:p>
    <w:p>
      <w:pPr>
        <w:pStyle w:val="17"/>
        <w:widowControl/>
        <w:spacing w:line="360" w:lineRule="auto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亲身参与多款流水千万级游戏的营销推广，你会学会把握玩家心理，制作出最炫酷的素材，为游戏大推保驾护航，我们希望你是本科及以上学历，符合以下一条或几条描述：</w:t>
      </w:r>
    </w:p>
    <w:p>
      <w:pPr>
        <w:pStyle w:val="17"/>
        <w:widowControl/>
        <w:spacing w:line="360" w:lineRule="auto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1.至少Photoshop你可以用得有模有样；</w:t>
      </w:r>
    </w:p>
    <w:p>
      <w:pPr>
        <w:pStyle w:val="17"/>
        <w:widowControl/>
        <w:spacing w:line="360" w:lineRule="auto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2.有较强的色彩感和设计感；</w:t>
      </w:r>
    </w:p>
    <w:p>
      <w:pPr>
        <w:pStyle w:val="17"/>
        <w:widowControl/>
        <w:spacing w:line="360" w:lineRule="auto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3.热爱广告，喜欢钻研用户心理，能准确把握和理解设计需求，提出个人创意和设想，并将之实现。</w:t>
      </w:r>
    </w:p>
    <w:p>
      <w:pPr>
        <w:pStyle w:val="17"/>
        <w:spacing w:line="360" w:lineRule="auto"/>
        <w:ind w:firstLine="0" w:firstLineChars="0"/>
        <w:rPr>
          <w:rFonts w:ascii="黑体" w:hAnsi="黑体" w:eastAsia="黑体" w:cs="Tahoma"/>
          <w:b/>
          <w:sz w:val="22"/>
          <w:szCs w:val="22"/>
        </w:rPr>
      </w:pPr>
    </w:p>
    <w:p>
      <w:pPr>
        <w:pStyle w:val="17"/>
        <w:spacing w:line="360" w:lineRule="auto"/>
        <w:ind w:firstLine="0" w:firstLineChars="0"/>
        <w:rPr>
          <w:rFonts w:ascii="黑体" w:hAnsi="黑体" w:eastAsia="黑体" w:cs="Tahoma"/>
          <w:b/>
          <w:sz w:val="22"/>
          <w:szCs w:val="22"/>
        </w:rPr>
      </w:pPr>
      <w:r>
        <w:rPr>
          <w:rFonts w:hint="eastAsia" w:ascii="黑体" w:hAnsi="黑体" w:eastAsia="黑体" w:cs="Tahoma"/>
          <w:b/>
          <w:sz w:val="22"/>
          <w:szCs w:val="22"/>
        </w:rPr>
        <w:t>（九）人力资源管理培训生</w:t>
      </w:r>
    </w:p>
    <w:p>
      <w:pPr>
        <w:pStyle w:val="17"/>
        <w:widowControl/>
        <w:spacing w:line="360" w:lineRule="auto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在游戏行业的人力资源领域大显身手，独挡一面。我们希望你是本科及以上学历，并符合以下一条或几条的描述：</w:t>
      </w:r>
    </w:p>
    <w:p>
      <w:pPr>
        <w:pStyle w:val="17"/>
        <w:widowControl/>
        <w:numPr>
          <w:numId w:val="0"/>
        </w:numPr>
        <w:spacing w:line="360" w:lineRule="auto"/>
        <w:ind w:left="420" w:leftChars="0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  <w:lang w:val="en-US" w:eastAsia="zh-CN"/>
        </w:rPr>
        <w:t>1.</w:t>
      </w:r>
      <w:r>
        <w:rPr>
          <w:rFonts w:hint="eastAsia" w:ascii="黑体" w:hAnsi="黑体" w:eastAsia="黑体" w:cs="Tahoma"/>
          <w:szCs w:val="21"/>
        </w:rPr>
        <w:t xml:space="preserve">热爱人力资源，并具有一定的网络知识； </w:t>
      </w:r>
    </w:p>
    <w:p>
      <w:pPr>
        <w:pStyle w:val="17"/>
        <w:widowControl/>
        <w:numPr>
          <w:numId w:val="0"/>
        </w:numPr>
        <w:spacing w:line="360" w:lineRule="auto"/>
        <w:ind w:left="420" w:leftChars="0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  <w:lang w:val="en-US" w:eastAsia="zh-CN"/>
        </w:rPr>
        <w:t>2.</w:t>
      </w:r>
      <w:r>
        <w:rPr>
          <w:rFonts w:hint="eastAsia" w:ascii="黑体" w:hAnsi="黑体" w:eastAsia="黑体" w:cs="Tahoma"/>
          <w:szCs w:val="21"/>
        </w:rPr>
        <w:t>高执行力，心思缜密，面面俱到，随时能扛得住新挑战；</w:t>
      </w:r>
    </w:p>
    <w:p>
      <w:pPr>
        <w:pStyle w:val="17"/>
        <w:widowControl/>
        <w:numPr>
          <w:numId w:val="0"/>
        </w:numPr>
        <w:spacing w:line="360" w:lineRule="auto"/>
        <w:ind w:left="420" w:leftChars="0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  <w:lang w:val="en-US" w:eastAsia="zh-CN"/>
        </w:rPr>
        <w:t>3.</w:t>
      </w:r>
      <w:r>
        <w:rPr>
          <w:rFonts w:hint="eastAsia" w:ascii="黑体" w:hAnsi="黑体" w:eastAsia="黑体" w:cs="Tahoma"/>
          <w:szCs w:val="21"/>
        </w:rPr>
        <w:t>曾活跃在学生会、社团等学生团体，并能独当一面；</w:t>
      </w:r>
    </w:p>
    <w:p>
      <w:pPr>
        <w:pStyle w:val="17"/>
        <w:widowControl/>
        <w:numPr>
          <w:numId w:val="0"/>
        </w:numPr>
        <w:spacing w:line="360" w:lineRule="auto"/>
        <w:ind w:left="420" w:leftChars="0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  <w:lang w:val="en-US" w:eastAsia="zh-CN"/>
        </w:rPr>
        <w:t>4.</w:t>
      </w:r>
      <w:r>
        <w:rPr>
          <w:rFonts w:hint="eastAsia" w:ascii="黑体" w:hAnsi="黑体" w:eastAsia="黑体" w:cs="Tahoma"/>
          <w:szCs w:val="21"/>
        </w:rPr>
        <w:t>文案写作也是完全可以hold得住的；</w:t>
      </w:r>
    </w:p>
    <w:p>
      <w:pPr>
        <w:pStyle w:val="17"/>
        <w:widowControl/>
        <w:numPr>
          <w:numId w:val="0"/>
        </w:numPr>
        <w:spacing w:line="360" w:lineRule="auto"/>
        <w:ind w:left="420" w:leftChars="0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  <w:lang w:val="en-US" w:eastAsia="zh-CN"/>
        </w:rPr>
        <w:t>5.</w:t>
      </w:r>
      <w:r>
        <w:rPr>
          <w:rFonts w:hint="eastAsia" w:ascii="黑体" w:hAnsi="黑体" w:eastAsia="黑体" w:cs="Tahoma"/>
          <w:szCs w:val="21"/>
        </w:rPr>
        <w:t>Word、Excel、PPT等软件对你来说so easy。</w:t>
      </w:r>
    </w:p>
    <w:p>
      <w:pPr>
        <w:pStyle w:val="17"/>
        <w:widowControl/>
        <w:spacing w:line="360" w:lineRule="auto"/>
        <w:jc w:val="left"/>
        <w:rPr>
          <w:rFonts w:ascii="黑体" w:hAnsi="黑体" w:eastAsia="黑体" w:cs="Tahoma"/>
          <w:szCs w:val="21"/>
        </w:rPr>
      </w:pPr>
    </w:p>
    <w:p>
      <w:pPr>
        <w:pStyle w:val="17"/>
        <w:spacing w:line="360" w:lineRule="auto"/>
        <w:ind w:firstLine="0" w:firstLineChars="0"/>
        <w:rPr>
          <w:rFonts w:ascii="黑体" w:hAnsi="黑体" w:eastAsia="黑体" w:cs="Tahoma"/>
          <w:b/>
          <w:sz w:val="22"/>
          <w:szCs w:val="22"/>
        </w:rPr>
      </w:pPr>
      <w:r>
        <w:rPr>
          <w:rFonts w:hint="eastAsia" w:ascii="黑体" w:hAnsi="黑体" w:eastAsia="黑体" w:cs="Tahoma"/>
          <w:b/>
          <w:sz w:val="22"/>
          <w:szCs w:val="22"/>
        </w:rPr>
        <w:t>（</w:t>
      </w:r>
      <w:r>
        <w:rPr>
          <w:rFonts w:hint="eastAsia" w:ascii="黑体" w:hAnsi="黑体" w:eastAsia="黑体" w:cs="Tahoma"/>
          <w:b/>
          <w:sz w:val="22"/>
          <w:szCs w:val="22"/>
          <w:lang w:eastAsia="zh-CN"/>
        </w:rPr>
        <w:t>十</w:t>
      </w:r>
      <w:r>
        <w:rPr>
          <w:rFonts w:hint="eastAsia" w:ascii="黑体" w:hAnsi="黑体" w:eastAsia="黑体" w:cs="Tahoma"/>
          <w:b/>
          <w:sz w:val="22"/>
          <w:szCs w:val="22"/>
        </w:rPr>
        <w:t>）</w:t>
      </w:r>
      <w:r>
        <w:rPr>
          <w:rFonts w:hint="eastAsia" w:ascii="黑体" w:hAnsi="黑体" w:eastAsia="黑体" w:cs="Tahoma"/>
          <w:b/>
          <w:sz w:val="22"/>
          <w:szCs w:val="22"/>
          <w:lang w:eastAsia="zh-CN"/>
        </w:rPr>
        <w:t>行政</w:t>
      </w:r>
      <w:r>
        <w:rPr>
          <w:rFonts w:hint="eastAsia" w:ascii="黑体" w:hAnsi="黑体" w:eastAsia="黑体" w:cs="Tahoma"/>
          <w:b/>
          <w:sz w:val="22"/>
          <w:szCs w:val="22"/>
        </w:rPr>
        <w:t>管理培训生</w:t>
      </w:r>
    </w:p>
    <w:p>
      <w:pPr>
        <w:pStyle w:val="17"/>
        <w:widowControl/>
        <w:spacing w:line="360" w:lineRule="auto"/>
        <w:jc w:val="left"/>
        <w:rPr>
          <w:rFonts w:hint="eastAsia"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执行行政工作领域里的方方面面，为大家营造美好的工作环境，成为公司里最受欢迎的“贴心小棉袄”。</w:t>
      </w:r>
    </w:p>
    <w:p>
      <w:pPr>
        <w:pStyle w:val="17"/>
        <w:widowControl/>
        <w:spacing w:line="360" w:lineRule="auto"/>
        <w:ind w:left="0" w:leftChars="0" w:firstLine="0" w:firstLineChars="0"/>
        <w:jc w:val="left"/>
        <w:rPr>
          <w:rFonts w:hint="eastAsia"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我们希望你是本科以上学历，并符合以下一条或几条的描述；</w:t>
      </w:r>
    </w:p>
    <w:p>
      <w:pPr>
        <w:pStyle w:val="17"/>
        <w:widowControl/>
        <w:spacing w:line="360" w:lineRule="auto"/>
        <w:jc w:val="left"/>
        <w:rPr>
          <w:rFonts w:hint="eastAsia"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  <w:lang w:val="en-US" w:eastAsia="zh-CN"/>
        </w:rPr>
        <w:t>1.</w:t>
      </w:r>
      <w:r>
        <w:rPr>
          <w:rFonts w:hint="eastAsia" w:ascii="黑体" w:hAnsi="黑体" w:eastAsia="黑体" w:cs="Tahoma"/>
          <w:szCs w:val="21"/>
        </w:rPr>
        <w:t>性格活泼开朗，待人和善，善于把快乐带给身边的人；</w:t>
      </w:r>
    </w:p>
    <w:p>
      <w:pPr>
        <w:pStyle w:val="17"/>
        <w:widowControl/>
        <w:spacing w:line="360" w:lineRule="auto"/>
        <w:jc w:val="left"/>
        <w:rPr>
          <w:rFonts w:hint="eastAsia"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  <w:lang w:val="en-US" w:eastAsia="zh-CN"/>
        </w:rPr>
        <w:t>2.</w:t>
      </w:r>
      <w:r>
        <w:rPr>
          <w:rFonts w:hint="eastAsia" w:ascii="黑体" w:hAnsi="黑体" w:eastAsia="黑体" w:cs="Tahoma"/>
          <w:szCs w:val="21"/>
        </w:rPr>
        <w:t>有一定的服务意识，心思慎密，面面俱到；</w:t>
      </w:r>
    </w:p>
    <w:p>
      <w:pPr>
        <w:pStyle w:val="17"/>
        <w:widowControl/>
        <w:spacing w:line="360" w:lineRule="auto"/>
        <w:jc w:val="left"/>
        <w:rPr>
          <w:rFonts w:hint="eastAsia"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  <w:lang w:val="en-US" w:eastAsia="zh-CN"/>
        </w:rPr>
        <w:t>3.</w:t>
      </w:r>
      <w:r>
        <w:rPr>
          <w:rFonts w:hint="eastAsia" w:ascii="黑体" w:hAnsi="黑体" w:eastAsia="黑体" w:cs="Tahoma"/>
          <w:szCs w:val="21"/>
        </w:rPr>
        <w:t>大学时乐于并擅长组织大大小小的活动；</w:t>
      </w:r>
    </w:p>
    <w:p>
      <w:pPr>
        <w:pStyle w:val="17"/>
        <w:widowControl/>
        <w:spacing w:line="360" w:lineRule="auto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  <w:lang w:val="en-US" w:eastAsia="zh-CN"/>
        </w:rPr>
        <w:t>4.</w:t>
      </w:r>
      <w:bookmarkStart w:id="0" w:name="_GoBack"/>
      <w:bookmarkEnd w:id="0"/>
      <w:r>
        <w:rPr>
          <w:rFonts w:hint="eastAsia" w:ascii="黑体" w:hAnsi="黑体" w:eastAsia="黑体" w:cs="Tahoma"/>
          <w:szCs w:val="21"/>
        </w:rPr>
        <w:t>Office软件对你来说无难度。</w:t>
      </w:r>
    </w:p>
    <w:p>
      <w:pPr>
        <w:autoSpaceDE w:val="0"/>
        <w:autoSpaceDN w:val="0"/>
        <w:adjustRightInd w:val="0"/>
        <w:spacing w:line="360" w:lineRule="auto"/>
        <w:jc w:val="center"/>
        <w:rPr>
          <w:rFonts w:ascii="黑体" w:hAnsi="黑体" w:eastAsia="黑体"/>
          <w:b/>
          <w:color w:val="0070C0"/>
          <w:sz w:val="28"/>
          <w:szCs w:val="28"/>
        </w:rPr>
      </w:pPr>
      <w:r>
        <w:rPr>
          <w:rFonts w:hint="eastAsia" w:ascii="黑体" w:hAnsi="黑体" w:eastAsia="黑体"/>
          <w:b/>
          <w:color w:val="0070C0"/>
          <w:sz w:val="28"/>
          <w:szCs w:val="28"/>
        </w:rPr>
        <w:t>培训机制</w:t>
      </w:r>
    </w:p>
    <w:p>
      <w:pPr>
        <w:pStyle w:val="17"/>
        <w:widowControl/>
        <w:spacing w:line="360" w:lineRule="auto"/>
        <w:ind w:firstLine="0" w:firstLineChars="0"/>
        <w:jc w:val="left"/>
        <w:rPr>
          <w:rFonts w:ascii="黑体" w:hAnsi="黑体" w:eastAsia="黑体" w:cs="Tahoma"/>
          <w:b/>
          <w:szCs w:val="21"/>
        </w:rPr>
      </w:pPr>
      <w:r>
        <w:rPr>
          <w:rFonts w:hint="eastAsia" w:ascii="黑体" w:hAnsi="黑体" w:eastAsia="黑体" w:cs="Tahoma"/>
          <w:b/>
          <w:szCs w:val="21"/>
        </w:rPr>
        <w:t>应届生培育中心：</w:t>
      </w:r>
    </w:p>
    <w:p>
      <w:pPr>
        <w:pStyle w:val="17"/>
        <w:widowControl/>
        <w:spacing w:line="360" w:lineRule="auto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来到乐牛，完全不用担心会有艰难的适应过程，因为乐牛针对实习生一系列的技能提升培训礼包已经妥妥准备好，点击即获得：</w:t>
      </w:r>
    </w:p>
    <w:p>
      <w:pPr>
        <w:pStyle w:val="17"/>
        <w:widowControl/>
        <w:spacing w:line="360" w:lineRule="auto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职业素质培训——快速转变心态，职场身份转换，适应和投入；</w:t>
      </w:r>
    </w:p>
    <w:p>
      <w:pPr>
        <w:pStyle w:val="17"/>
        <w:widowControl/>
        <w:spacing w:line="360" w:lineRule="auto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企业文化培训——深入了解公司，了解行业，尽快融入团队；</w:t>
      </w:r>
    </w:p>
    <w:p>
      <w:pPr>
        <w:pStyle w:val="17"/>
        <w:widowControl/>
        <w:spacing w:line="360" w:lineRule="auto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岗位技能培训——学习专业知识，与大神共享行业经验，提供真枪实战的实践机会，迅速上手岗位技能，培养岗位核心技能。</w:t>
      </w:r>
    </w:p>
    <w:p>
      <w:pPr>
        <w:pStyle w:val="17"/>
        <w:widowControl/>
        <w:spacing w:line="360" w:lineRule="auto"/>
        <w:ind w:firstLine="0" w:firstLineChars="0"/>
        <w:jc w:val="left"/>
        <w:rPr>
          <w:rFonts w:ascii="黑体" w:hAnsi="黑体" w:eastAsia="黑体" w:cs="Tahoma"/>
          <w:b/>
          <w:szCs w:val="21"/>
        </w:rPr>
      </w:pPr>
    </w:p>
    <w:p>
      <w:pPr>
        <w:pStyle w:val="17"/>
        <w:widowControl/>
        <w:spacing w:line="360" w:lineRule="auto"/>
        <w:ind w:firstLine="0" w:firstLineChars="0"/>
        <w:jc w:val="left"/>
        <w:rPr>
          <w:rFonts w:ascii="黑体" w:hAnsi="黑体" w:eastAsia="黑体" w:cs="Tahoma"/>
          <w:b/>
          <w:szCs w:val="21"/>
        </w:rPr>
      </w:pPr>
      <w:r>
        <w:rPr>
          <w:rFonts w:hint="eastAsia" w:ascii="黑体" w:hAnsi="黑体" w:eastAsia="黑体" w:cs="Tahoma"/>
          <w:b/>
          <w:szCs w:val="21"/>
        </w:rPr>
        <w:t>在岗员工培训：</w:t>
      </w:r>
    </w:p>
    <w:p>
      <w:pPr>
        <w:pStyle w:val="17"/>
        <w:widowControl/>
        <w:spacing w:line="360" w:lineRule="auto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除了以上新手技能培训，乐牛培训学院针对在岗位员工开展形式多样的培训，你可以和行业内大神直接面对面交流业务心得，可以直接与企业高管分享现今公司发展战略、行业前景格局的想法，在乐牛，分享从无界限，学习从未止步！</w:t>
      </w:r>
    </w:p>
    <w:p>
      <w:pPr>
        <w:autoSpaceDE w:val="0"/>
        <w:autoSpaceDN w:val="0"/>
        <w:adjustRightInd w:val="0"/>
        <w:spacing w:line="360" w:lineRule="auto"/>
        <w:rPr>
          <w:rFonts w:ascii="黑体" w:hAnsi="黑体" w:eastAsia="黑体" w:cs="Tahoma"/>
          <w:szCs w:val="21"/>
        </w:rPr>
      </w:pPr>
    </w:p>
    <w:p>
      <w:pPr>
        <w:autoSpaceDE w:val="0"/>
        <w:autoSpaceDN w:val="0"/>
        <w:adjustRightInd w:val="0"/>
        <w:spacing w:line="360" w:lineRule="auto"/>
        <w:jc w:val="center"/>
        <w:rPr>
          <w:rFonts w:ascii="黑体" w:hAnsi="黑体" w:eastAsia="黑体" w:cs="Tahoma"/>
          <w:color w:val="0070C0"/>
          <w:szCs w:val="21"/>
        </w:rPr>
      </w:pPr>
      <w:r>
        <w:rPr>
          <w:rFonts w:ascii="黑体" w:hAnsi="黑体" w:eastAsia="黑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-635000</wp:posOffset>
            </wp:positionH>
            <wp:positionV relativeFrom="paragraph">
              <wp:posOffset>313055</wp:posOffset>
            </wp:positionV>
            <wp:extent cx="1876425" cy="254508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b/>
          <w:color w:val="0070C0"/>
          <w:sz w:val="28"/>
          <w:szCs w:val="28"/>
        </w:rPr>
        <w:t>发展通道</w:t>
      </w:r>
    </w:p>
    <w:p>
      <w:pPr>
        <w:pStyle w:val="17"/>
        <w:widowControl/>
        <w:spacing w:line="360" w:lineRule="auto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在乐牛，公司和个人一起成长，一起发展。</w:t>
      </w:r>
    </w:p>
    <w:p>
      <w:pPr>
        <w:pStyle w:val="17"/>
        <w:widowControl/>
        <w:spacing w:line="360" w:lineRule="auto"/>
        <w:ind w:left="1890" w:leftChars="900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在乐牛，你可以在某一业务领域深入发展直至成为该领域的专家；你可以在不断积累各方面的管理经验，成为综合性管理人才；你也可以申请挑战一个新的陌生领域，比如从技术转为策划，或者从发行转向研发。</w:t>
      </w:r>
    </w:p>
    <w:p>
      <w:pPr>
        <w:pStyle w:val="17"/>
        <w:widowControl/>
        <w:spacing w:line="360" w:lineRule="auto"/>
        <w:ind w:left="1890" w:leftChars="900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在乐牛，你的发展从来没有设限！</w:t>
      </w:r>
    </w:p>
    <w:p>
      <w:pPr>
        <w:spacing w:line="360" w:lineRule="auto"/>
        <w:jc w:val="center"/>
        <w:rPr>
          <w:rFonts w:ascii="黑体" w:hAnsi="黑体" w:eastAsia="黑体"/>
          <w:b/>
          <w:color w:val="0070C0"/>
          <w:sz w:val="28"/>
          <w:szCs w:val="28"/>
        </w:rPr>
      </w:pPr>
      <w:r>
        <w:rPr>
          <w:rFonts w:hint="eastAsia" w:ascii="黑体" w:hAnsi="黑体" w:eastAsia="黑体"/>
          <w:b/>
          <w:color w:val="0070C0"/>
          <w:sz w:val="28"/>
          <w:szCs w:val="28"/>
        </w:rPr>
        <w:t>福利待遇</w:t>
      </w:r>
    </w:p>
    <w:p>
      <w:pPr>
        <w:pStyle w:val="17"/>
        <w:spacing w:line="360" w:lineRule="auto"/>
        <w:ind w:firstLine="422"/>
        <w:jc w:val="left"/>
        <w:rPr>
          <w:rFonts w:ascii="黑体" w:hAnsi="黑体" w:eastAsia="黑体" w:cs="Tahoma"/>
          <w:b/>
          <w:szCs w:val="21"/>
        </w:rPr>
      </w:pPr>
      <w:r>
        <w:rPr>
          <w:rFonts w:hint="eastAsia" w:ascii="黑体" w:hAnsi="黑体" w:eastAsia="黑体" w:cs="Tahoma"/>
          <w:b/>
          <w:szCs w:val="21"/>
        </w:rPr>
        <w:t>一线互联网企业的丰厚薪资，只为寻求最优秀的你。</w:t>
      </w:r>
    </w:p>
    <w:p>
      <w:pPr>
        <w:pStyle w:val="17"/>
        <w:spacing w:line="360" w:lineRule="auto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我们提供互联网行业内一线的薪资,高达</w:t>
      </w:r>
      <w:r>
        <w:rPr>
          <w:rFonts w:hint="eastAsia" w:ascii="黑体" w:hAnsi="黑体" w:eastAsia="黑体" w:cs="Tahoma"/>
          <w:b/>
          <w:color w:val="FF0000"/>
          <w:sz w:val="22"/>
          <w:szCs w:val="16"/>
        </w:rPr>
        <w:t>8-15W/年</w:t>
      </w:r>
      <w:r>
        <w:rPr>
          <w:rFonts w:hint="eastAsia" w:ascii="黑体" w:hAnsi="黑体" w:eastAsia="黑体" w:cs="Tahoma"/>
          <w:b/>
          <w:szCs w:val="21"/>
        </w:rPr>
        <w:t>，</w:t>
      </w:r>
      <w:r>
        <w:rPr>
          <w:rFonts w:hint="eastAsia" w:ascii="黑体" w:hAnsi="黑体" w:eastAsia="黑体" w:cs="Tahoma"/>
          <w:szCs w:val="21"/>
        </w:rPr>
        <w:t>而后续每年的调薪机制及频率将会给你带来不断地惊喜！在乐牛，你的努力总是能收获性价比最高的回报！</w:t>
      </w:r>
      <w:r>
        <w:rPr>
          <w:rFonts w:ascii="黑体" w:hAnsi="黑体" w:eastAsia="黑体" w:cs="Tahoma"/>
          <w:b/>
          <w:color w:val="FF0000"/>
          <w:szCs w:val="21"/>
        </w:rPr>
        <w:t xml:space="preserve"> </w:t>
      </w:r>
    </w:p>
    <w:p>
      <w:pPr>
        <w:pStyle w:val="17"/>
        <w:numPr>
          <w:ilvl w:val="0"/>
          <w:numId w:val="5"/>
        </w:numPr>
        <w:spacing w:line="360" w:lineRule="auto"/>
        <w:ind w:firstLineChars="0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每月工资补贴、弹性的绩效考核奖金，年底双薪、项目奖金等竞争性薪酬</w:t>
      </w:r>
    </w:p>
    <w:p>
      <w:pPr>
        <w:pStyle w:val="17"/>
        <w:spacing w:line="360" w:lineRule="auto"/>
        <w:ind w:left="840" w:firstLine="0" w:firstLineChars="0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你的表现总是能收获相应的回报；</w:t>
      </w:r>
    </w:p>
    <w:p>
      <w:pPr>
        <w:pStyle w:val="17"/>
        <w:numPr>
          <w:ilvl w:val="0"/>
          <w:numId w:val="5"/>
        </w:numPr>
        <w:spacing w:line="360" w:lineRule="auto"/>
        <w:ind w:firstLineChars="0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各种节假日礼金礼品、生日礼品、慰问金、各种福利假（婚、丧、生育、</w:t>
      </w:r>
    </w:p>
    <w:p>
      <w:pPr>
        <w:pStyle w:val="17"/>
        <w:spacing w:line="360" w:lineRule="auto"/>
        <w:ind w:left="840" w:firstLine="0" w:firstLineChars="0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年假）、带薪病假、法定节假日，放假休息的日子也是满满的幸福感；</w:t>
      </w:r>
    </w:p>
    <w:p>
      <w:pPr>
        <w:pStyle w:val="17"/>
        <w:numPr>
          <w:ilvl w:val="0"/>
          <w:numId w:val="5"/>
        </w:numPr>
        <w:spacing w:line="360" w:lineRule="auto"/>
        <w:ind w:firstLineChars="0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优秀员工评比和奖励，表现突出的员工总会有额外的丰厚奖励；</w:t>
      </w:r>
    </w:p>
    <w:p>
      <w:pPr>
        <w:pStyle w:val="17"/>
        <w:numPr>
          <w:ilvl w:val="0"/>
          <w:numId w:val="5"/>
        </w:numPr>
        <w:spacing w:line="360" w:lineRule="auto"/>
        <w:ind w:firstLineChars="0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免费提供丰富的高标准三餐水果，每月餐饮标准1000元/人，健康饮食都是充电满满的；</w:t>
      </w:r>
    </w:p>
    <w:p>
      <w:pPr>
        <w:pStyle w:val="17"/>
        <w:numPr>
          <w:ilvl w:val="0"/>
          <w:numId w:val="5"/>
        </w:numPr>
        <w:spacing w:line="360" w:lineRule="auto"/>
        <w:ind w:firstLineChars="0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各种保险、住房公积金齐全，应届生的档案户口挂靠也是不用自己挂心的；</w:t>
      </w:r>
    </w:p>
    <w:p>
      <w:pPr>
        <w:pStyle w:val="17"/>
        <w:numPr>
          <w:ilvl w:val="0"/>
          <w:numId w:val="5"/>
        </w:numPr>
        <w:spacing w:line="360" w:lineRule="auto"/>
        <w:ind w:firstLineChars="0"/>
        <w:jc w:val="left"/>
        <w:rPr>
          <w:rFonts w:ascii="黑体" w:hAnsi="黑体" w:eastAsia="黑体" w:cs="Tahoma"/>
          <w:szCs w:val="21"/>
        </w:rPr>
      </w:pPr>
      <w:r>
        <w:rPr>
          <w:rFonts w:hint="eastAsia" w:ascii="黑体" w:hAnsi="黑体" w:eastAsia="黑体" w:cs="Tahoma"/>
          <w:szCs w:val="21"/>
        </w:rPr>
        <w:t>定期丰富的文体活动、外出旅游，谁说工作之余不能来一场想走就走的旅行。</w:t>
      </w:r>
    </w:p>
    <w:p>
      <w:pPr>
        <w:spacing w:line="360" w:lineRule="auto"/>
        <w:ind w:firstLine="420" w:firstLineChars="200"/>
        <w:rPr>
          <w:rFonts w:ascii="黑体" w:hAnsi="黑体" w:eastAsia="黑体" w:cs="Tahoma"/>
          <w:szCs w:val="21"/>
          <w:shd w:val="clear" w:color="auto" w:fill="FFFFFF"/>
        </w:rPr>
      </w:pPr>
    </w:p>
    <w:p>
      <w:pPr>
        <w:spacing w:line="360" w:lineRule="auto"/>
        <w:ind w:firstLine="562" w:firstLineChars="200"/>
        <w:jc w:val="center"/>
        <w:rPr>
          <w:rFonts w:ascii="黑体" w:hAnsi="黑体" w:eastAsia="黑体"/>
          <w:b/>
          <w:color w:val="0070C0"/>
          <w:sz w:val="28"/>
          <w:szCs w:val="28"/>
        </w:rPr>
      </w:pPr>
      <w:r>
        <w:rPr>
          <w:rFonts w:hint="eastAsia" w:ascii="黑体" w:hAnsi="黑体" w:eastAsia="黑体"/>
          <w:b/>
          <w:color w:val="0070C0"/>
          <w:sz w:val="28"/>
          <w:szCs w:val="28"/>
        </w:rPr>
        <w:t>联系我们</w:t>
      </w:r>
    </w:p>
    <w:p>
      <w:pPr>
        <w:spacing w:line="360" w:lineRule="auto"/>
      </w:pPr>
      <w:r>
        <w:rPr>
          <w:rFonts w:hint="eastAsia" w:ascii="黑体" w:hAnsi="黑体" w:eastAsia="黑体" w:cs="Tahoma"/>
          <w:b/>
          <w:szCs w:val="21"/>
        </w:rPr>
        <w:t>广州乐牛官网：</w:t>
      </w:r>
      <w:r>
        <w:fldChar w:fldCharType="begin"/>
      </w:r>
      <w:r>
        <w:instrText xml:space="preserve"> HYPERLINK "http://www.leniu.com/" </w:instrText>
      </w:r>
      <w:r>
        <w:fldChar w:fldCharType="separate"/>
      </w:r>
      <w:r>
        <w:t>http://www.leniu.com/</w:t>
      </w:r>
      <w:r>
        <w:fldChar w:fldCharType="end"/>
      </w:r>
    </w:p>
    <w:p>
      <w:pPr>
        <w:pStyle w:val="18"/>
        <w:numPr>
          <w:ilvl w:val="0"/>
          <w:numId w:val="6"/>
        </w:numPr>
        <w:spacing w:line="360" w:lineRule="auto"/>
        <w:ind w:firstLineChars="0"/>
      </w:pPr>
      <w:r>
        <w:rPr>
          <w:rFonts w:hint="eastAsia" w:ascii="黑体" w:hAnsi="黑体" w:eastAsia="黑体" w:cs="Tahoma"/>
          <w:szCs w:val="21"/>
        </w:rPr>
        <w:t>咨询QQ：</w:t>
      </w:r>
      <w:r>
        <w:rPr>
          <w:rFonts w:ascii="黑体" w:hAnsi="黑体" w:eastAsia="黑体" w:cs="Tahoma"/>
          <w:szCs w:val="21"/>
        </w:rPr>
        <w:t>1821937804</w:t>
      </w:r>
    </w:p>
    <w:p>
      <w:pPr>
        <w:pStyle w:val="18"/>
        <w:numPr>
          <w:ilvl w:val="0"/>
          <w:numId w:val="6"/>
        </w:numPr>
        <w:spacing w:line="360" w:lineRule="auto"/>
        <w:ind w:firstLineChars="0"/>
      </w:pPr>
      <w:r>
        <w:rPr>
          <w:rFonts w:hint="eastAsia" w:ascii="黑体" w:hAnsi="黑体" w:eastAsia="黑体" w:cs="Tahoma"/>
          <w:szCs w:val="21"/>
        </w:rPr>
        <w:t>咨询电话：020-38857450</w:t>
      </w:r>
    </w:p>
    <w:p>
      <w:pPr>
        <w:pStyle w:val="18"/>
        <w:numPr>
          <w:ilvl w:val="0"/>
          <w:numId w:val="6"/>
        </w:numPr>
        <w:spacing w:line="360" w:lineRule="auto"/>
        <w:ind w:firstLineChars="0"/>
      </w:pPr>
      <w:r>
        <w:rPr>
          <w:rFonts w:ascii="黑体" w:hAnsi="黑体" w:eastAsia="黑体" w:cs="Tahoma"/>
          <w:szCs w:val="21"/>
        </w:rPr>
        <w:t>公司地址：</w:t>
      </w:r>
      <w:r>
        <w:rPr>
          <w:rFonts w:hint="eastAsia" w:ascii="黑体" w:hAnsi="黑体" w:eastAsia="黑体" w:cs="Tahoma"/>
          <w:szCs w:val="21"/>
        </w:rPr>
        <w:t>广州市天河区黄埔大道西120号高志大厦18F广州乐牛</w:t>
      </w:r>
    </w:p>
    <w:p>
      <w:pPr>
        <w:spacing w:line="360" w:lineRule="auto"/>
        <w:rPr>
          <w:rFonts w:ascii="黑体" w:hAnsi="黑体" w:eastAsia="黑体" w:cs="Tahoma"/>
          <w:szCs w:val="21"/>
          <w:shd w:val="clear" w:color="auto" w:fill="FFFFFF"/>
        </w:rPr>
      </w:pPr>
    </w:p>
    <w:p>
      <w:pPr>
        <w:spacing w:line="360" w:lineRule="auto"/>
        <w:rPr>
          <w:rFonts w:hint="eastAsia" w:ascii="黑体" w:hAnsi="黑体" w:eastAsia="黑体" w:cs="Tahoma"/>
          <w:b/>
          <w:szCs w:val="21"/>
          <w:shd w:val="clear" w:color="auto" w:fill="FFFFFF"/>
        </w:rPr>
      </w:pPr>
      <w:r>
        <w:rPr>
          <w:rFonts w:hint="eastAsia" w:ascii="黑体" w:hAnsi="黑体" w:eastAsia="黑体" w:cs="Tahoma"/>
          <w:b/>
          <w:szCs w:val="21"/>
          <w:shd w:val="clear" w:color="auto" w:fill="FFFFFF"/>
        </w:rPr>
        <w:t>校招流程：网申-宣讲-笔试-面试</w:t>
      </w:r>
    </w:p>
    <w:p>
      <w:pPr>
        <w:spacing w:line="360" w:lineRule="auto"/>
        <w:rPr>
          <w:rFonts w:hint="eastAsia" w:ascii="黑体" w:hAnsi="黑体" w:eastAsia="黑体" w:cs="Tahoma"/>
          <w:b/>
          <w:szCs w:val="21"/>
        </w:rPr>
      </w:pPr>
    </w:p>
    <w:p>
      <w:pPr>
        <w:spacing w:line="360" w:lineRule="auto"/>
        <w:rPr>
          <w:rFonts w:ascii="黑体" w:hAnsi="黑体" w:eastAsia="黑体" w:cs="Tahoma"/>
          <w:b/>
          <w:szCs w:val="21"/>
        </w:rPr>
      </w:pPr>
      <w:r>
        <w:rPr>
          <w:rFonts w:hint="eastAsia" w:ascii="黑体" w:hAnsi="黑体" w:eastAsia="黑体" w:cs="Tahoma"/>
          <w:b/>
          <w:szCs w:val="21"/>
        </w:rPr>
        <w:t>网申方式：（任选一种）</w:t>
      </w:r>
    </w:p>
    <w:p>
      <w:pPr>
        <w:pStyle w:val="17"/>
        <w:spacing w:line="360" w:lineRule="auto"/>
        <w:ind w:left="284" w:firstLine="0" w:firstLineChars="0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b/>
          <w:szCs w:val="21"/>
        </w:rPr>
        <w:t>校招官网：</w:t>
      </w:r>
      <w:r>
        <w:rPr>
          <w:rFonts w:ascii="黑体" w:hAnsi="黑体" w:eastAsia="黑体"/>
          <w:szCs w:val="21"/>
        </w:rPr>
        <w:t xml:space="preserve">http://www.leniu.com/campus </w:t>
      </w:r>
    </w:p>
    <w:p>
      <w:pPr>
        <w:pStyle w:val="17"/>
        <w:numPr>
          <w:ilvl w:val="0"/>
          <w:numId w:val="7"/>
        </w:numPr>
        <w:spacing w:line="360" w:lineRule="auto"/>
        <w:ind w:firstLineChars="0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b/>
          <w:szCs w:val="21"/>
        </w:rPr>
        <w:t>邮箱：</w:t>
      </w:r>
      <w:r>
        <w:rPr>
          <w:rFonts w:hint="eastAsia" w:ascii="黑体" w:hAnsi="黑体" w:eastAsia="黑体"/>
          <w:szCs w:val="21"/>
        </w:rPr>
        <w:t>简历发送至</w:t>
      </w:r>
      <w:r>
        <w:fldChar w:fldCharType="begin"/>
      </w:r>
      <w:r>
        <w:instrText xml:space="preserve"> HYPERLINK "mailto:leniuxiaozhao@leniu.com" </w:instrText>
      </w:r>
      <w:r>
        <w:fldChar w:fldCharType="separate"/>
      </w:r>
      <w:r>
        <w:rPr>
          <w:rFonts w:hint="eastAsia"/>
        </w:rPr>
        <w:t>leniuxiaozhao@leniu.com</w:t>
      </w:r>
      <w:r>
        <w:rPr>
          <w:rFonts w:hint="eastAsia"/>
        </w:rPr>
        <w:fldChar w:fldCharType="end"/>
      </w:r>
      <w:r>
        <w:rPr>
          <w:rFonts w:hint="eastAsia"/>
        </w:rPr>
        <w:t>，</w:t>
      </w:r>
      <w:r>
        <w:rPr>
          <w:rFonts w:hint="eastAsia" w:ascii="黑体" w:hAnsi="黑体" w:eastAsia="黑体"/>
          <w:szCs w:val="21"/>
        </w:rPr>
        <w:t>请以“应聘岗位-姓名-学校”命名邮件主题及简历；</w:t>
      </w:r>
    </w:p>
    <w:p>
      <w:pPr>
        <w:pStyle w:val="17"/>
        <w:numPr>
          <w:ilvl w:val="0"/>
          <w:numId w:val="7"/>
        </w:numPr>
        <w:spacing w:line="360" w:lineRule="auto"/>
        <w:ind w:firstLineChars="0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b/>
          <w:szCs w:val="21"/>
        </w:rPr>
        <w:t>招聘网站：</w:t>
      </w:r>
      <w:r>
        <w:rPr>
          <w:rFonts w:hint="eastAsia" w:ascii="黑体" w:hAnsi="黑体" w:eastAsia="黑体"/>
          <w:szCs w:val="21"/>
        </w:rPr>
        <w:t>前程无忧、智联招聘、猎聘网、拉勾网、大街网、实习僧、小灶计划搜索“广州乐牛”在线投递</w:t>
      </w:r>
      <w:r>
        <w:rPr>
          <w:rFonts w:ascii="黑体" w:hAnsi="黑体" w:eastAsia="黑体"/>
          <w:b/>
          <w:color w:val="0070C0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4114165</wp:posOffset>
            </wp:positionH>
            <wp:positionV relativeFrom="paragraph">
              <wp:posOffset>5861050</wp:posOffset>
            </wp:positionV>
            <wp:extent cx="2238375" cy="2238375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szCs w:val="21"/>
        </w:rPr>
        <w:t>；</w:t>
      </w:r>
    </w:p>
    <w:p>
      <w:pPr>
        <w:pStyle w:val="17"/>
        <w:numPr>
          <w:ilvl w:val="0"/>
          <w:numId w:val="7"/>
        </w:numPr>
        <w:spacing w:line="360" w:lineRule="auto"/>
        <w:ind w:firstLineChars="0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b/>
          <w:szCs w:val="21"/>
        </w:rPr>
        <w:t>微信公众号：</w:t>
      </w:r>
      <w:r>
        <w:rPr>
          <w:rFonts w:hint="eastAsia" w:ascii="黑体" w:hAnsi="黑体" w:eastAsia="黑体"/>
          <w:color w:val="FFC000"/>
          <w:szCs w:val="21"/>
        </w:rPr>
        <w:t>关注“广州乐牛招聘”</w:t>
      </w:r>
      <w:r>
        <w:rPr>
          <w:rFonts w:hint="eastAsia" w:ascii="黑体" w:hAnsi="黑体" w:eastAsia="黑体"/>
          <w:szCs w:val="21"/>
        </w:rPr>
        <w:t>，在线投递简历。</w:t>
      </w:r>
    </w:p>
    <w:p>
      <w:pPr>
        <w:pStyle w:val="17"/>
        <w:spacing w:line="360" w:lineRule="auto"/>
        <w:ind w:left="704" w:firstLine="0" w:firstLineChars="0"/>
        <w:rPr>
          <w:rFonts w:ascii="黑体" w:hAnsi="黑体" w:eastAsia="黑体"/>
          <w:szCs w:val="21"/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11270197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8</w:t>
        </w:r>
        <w: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jc w:val="right"/>
    </w:pPr>
    <w:r>
      <w:drawing>
        <wp:inline distT="0" distB="0" distL="0" distR="0">
          <wp:extent cx="676275" cy="34925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9597" cy="351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433F4"/>
    <w:multiLevelType w:val="multilevel"/>
    <w:tmpl w:val="1BE433F4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32BE70C5"/>
    <w:multiLevelType w:val="multilevel"/>
    <w:tmpl w:val="32BE70C5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34556656"/>
    <w:multiLevelType w:val="multilevel"/>
    <w:tmpl w:val="34556656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3A994E51"/>
    <w:multiLevelType w:val="multilevel"/>
    <w:tmpl w:val="3A994E51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4">
    <w:nsid w:val="40123848"/>
    <w:multiLevelType w:val="multilevel"/>
    <w:tmpl w:val="40123848"/>
    <w:lvl w:ilvl="0" w:tentative="0">
      <w:start w:val="1"/>
      <w:numFmt w:val="bullet"/>
      <w:lvlText w:val="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5">
    <w:nsid w:val="592A567E"/>
    <w:multiLevelType w:val="multilevel"/>
    <w:tmpl w:val="592A567E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740829CF"/>
    <w:multiLevelType w:val="multilevel"/>
    <w:tmpl w:val="740829CF"/>
    <w:lvl w:ilvl="0" w:tentative="0">
      <w:start w:val="1"/>
      <w:numFmt w:val="bullet"/>
      <w:lvlText w:val=""/>
      <w:lvlJc w:val="left"/>
      <w:pPr>
        <w:ind w:left="704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0F9"/>
    <w:rsid w:val="00003DC5"/>
    <w:rsid w:val="00042DD7"/>
    <w:rsid w:val="00086405"/>
    <w:rsid w:val="0009557E"/>
    <w:rsid w:val="000B7A19"/>
    <w:rsid w:val="000C3EFE"/>
    <w:rsid w:val="000D63AF"/>
    <w:rsid w:val="00153024"/>
    <w:rsid w:val="001636BB"/>
    <w:rsid w:val="00192C76"/>
    <w:rsid w:val="001B0165"/>
    <w:rsid w:val="001D406F"/>
    <w:rsid w:val="002375E2"/>
    <w:rsid w:val="00245528"/>
    <w:rsid w:val="0024643F"/>
    <w:rsid w:val="00282AE2"/>
    <w:rsid w:val="0028507A"/>
    <w:rsid w:val="002A4204"/>
    <w:rsid w:val="002C05F7"/>
    <w:rsid w:val="003545A9"/>
    <w:rsid w:val="00383A93"/>
    <w:rsid w:val="003A4B71"/>
    <w:rsid w:val="003F4269"/>
    <w:rsid w:val="004376A6"/>
    <w:rsid w:val="00474F0B"/>
    <w:rsid w:val="004B06BE"/>
    <w:rsid w:val="004C0125"/>
    <w:rsid w:val="0053627D"/>
    <w:rsid w:val="00550E5F"/>
    <w:rsid w:val="005600F9"/>
    <w:rsid w:val="0059207F"/>
    <w:rsid w:val="005A3C10"/>
    <w:rsid w:val="005E323A"/>
    <w:rsid w:val="005F2F7B"/>
    <w:rsid w:val="005F5345"/>
    <w:rsid w:val="00623ADF"/>
    <w:rsid w:val="00635521"/>
    <w:rsid w:val="00656859"/>
    <w:rsid w:val="00686D18"/>
    <w:rsid w:val="006E0D73"/>
    <w:rsid w:val="006F5B48"/>
    <w:rsid w:val="00712BDC"/>
    <w:rsid w:val="00761E86"/>
    <w:rsid w:val="007742E9"/>
    <w:rsid w:val="00775427"/>
    <w:rsid w:val="00781C4D"/>
    <w:rsid w:val="007926A0"/>
    <w:rsid w:val="007B33ED"/>
    <w:rsid w:val="007C177C"/>
    <w:rsid w:val="007C2041"/>
    <w:rsid w:val="007F0889"/>
    <w:rsid w:val="00845DE6"/>
    <w:rsid w:val="0086458E"/>
    <w:rsid w:val="008650DB"/>
    <w:rsid w:val="00872013"/>
    <w:rsid w:val="00887D92"/>
    <w:rsid w:val="00887E2A"/>
    <w:rsid w:val="008A61F3"/>
    <w:rsid w:val="008A71FC"/>
    <w:rsid w:val="008D47DA"/>
    <w:rsid w:val="009223EE"/>
    <w:rsid w:val="00933B6A"/>
    <w:rsid w:val="00946C5A"/>
    <w:rsid w:val="00956558"/>
    <w:rsid w:val="009634A3"/>
    <w:rsid w:val="00973CB5"/>
    <w:rsid w:val="00975A39"/>
    <w:rsid w:val="009D6A60"/>
    <w:rsid w:val="009E2C2D"/>
    <w:rsid w:val="00A12F6C"/>
    <w:rsid w:val="00A52F41"/>
    <w:rsid w:val="00A73E0E"/>
    <w:rsid w:val="00A8784A"/>
    <w:rsid w:val="00AB6C80"/>
    <w:rsid w:val="00AE6B62"/>
    <w:rsid w:val="00B02ECE"/>
    <w:rsid w:val="00B44F73"/>
    <w:rsid w:val="00B829B2"/>
    <w:rsid w:val="00B829E8"/>
    <w:rsid w:val="00B93784"/>
    <w:rsid w:val="00BC6F9C"/>
    <w:rsid w:val="00BD1B4E"/>
    <w:rsid w:val="00C03DFB"/>
    <w:rsid w:val="00C45582"/>
    <w:rsid w:val="00C72C77"/>
    <w:rsid w:val="00CD7549"/>
    <w:rsid w:val="00CE2807"/>
    <w:rsid w:val="00CE47A5"/>
    <w:rsid w:val="00CF2025"/>
    <w:rsid w:val="00D11726"/>
    <w:rsid w:val="00D5691F"/>
    <w:rsid w:val="00DE653C"/>
    <w:rsid w:val="00E247D3"/>
    <w:rsid w:val="00E30C54"/>
    <w:rsid w:val="00E3572E"/>
    <w:rsid w:val="00E35B0B"/>
    <w:rsid w:val="00E47D56"/>
    <w:rsid w:val="00E90D6A"/>
    <w:rsid w:val="00ED7BDD"/>
    <w:rsid w:val="00EE4BF8"/>
    <w:rsid w:val="00F212D6"/>
    <w:rsid w:val="00F31457"/>
    <w:rsid w:val="00F620C3"/>
    <w:rsid w:val="00F66DC4"/>
    <w:rsid w:val="00FC6C22"/>
    <w:rsid w:val="00FC7F26"/>
    <w:rsid w:val="00FE2A6C"/>
    <w:rsid w:val="0B075821"/>
    <w:rsid w:val="196E50E5"/>
    <w:rsid w:val="1A840009"/>
    <w:rsid w:val="1F3E700E"/>
    <w:rsid w:val="20CD2AB0"/>
    <w:rsid w:val="20DB07C3"/>
    <w:rsid w:val="3C8C48F1"/>
    <w:rsid w:val="49B40B06"/>
    <w:rsid w:val="5E6B0A77"/>
    <w:rsid w:val="684B2544"/>
    <w:rsid w:val="6B722683"/>
    <w:rsid w:val="7DCF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qFormat="1"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qFormat="1"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qFormat="1"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6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character" w:styleId="7">
    <w:name w:val="Hyperlink"/>
    <w:unhideWhenUsed/>
    <w:qFormat/>
    <w:uiPriority w:val="99"/>
    <w:rPr>
      <w:color w:val="0000FF"/>
      <w:u w:val="single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table" w:styleId="10">
    <w:name w:val="Light List Accent 5"/>
    <w:basedOn w:val="8"/>
    <w:qFormat/>
    <w:uiPriority w:val="61"/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Layout w:type="fixed"/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>
        <w:tblLayout w:type="fixed"/>
      </w:tblPr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11">
    <w:name w:val="Colorful List Accent 6"/>
    <w:basedOn w:val="8"/>
    <w:qFormat/>
    <w:uiPriority w:val="72"/>
    <w:rPr>
      <w:color w:val="000000" w:themeColor="text1"/>
      <w14:textFill>
        <w14:solidFill>
          <w14:schemeClr w14:val="tx1"/>
        </w14:solidFill>
      </w14:textFill>
    </w:rPr>
    <w:tblPr>
      <w:tblLayout w:type="fixed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58EA6" w:themeColor="accent5" w:themeShade="CC"/>
      </w:rPr>
      <w:tblPr>
        <w:tblLayout w:type="fixed"/>
      </w:tblPr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>
        <w:tblLayout w:type="fixed"/>
      </w:tblPr>
      <w:tcPr>
        <w:shd w:val="clear" w:color="auto" w:fill="FDE9D9" w:themeFill="accent6" w:themeFillTint="33"/>
      </w:tcPr>
    </w:tblStylePr>
  </w:style>
  <w:style w:type="table" w:styleId="12">
    <w:name w:val="Colorful Grid Accent 5"/>
    <w:basedOn w:val="8"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Layout w:type="fixed"/>
    </w:tblPr>
    <w:tcPr>
      <w:shd w:val="clear" w:color="auto" w:fill="DAEEF3" w:themeFill="accent5" w:themeFillTint="33"/>
    </w:tcPr>
    <w:tblStylePr w:type="firstRow">
      <w:rPr>
        <w:b/>
        <w:bCs/>
      </w:rPr>
      <w:tblPr>
        <w:tblLayout w:type="fixed"/>
      </w:tblPr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shd w:val="clear" w:color="auto" w:fill="B6DDE8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31849B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31849B" w:themeFill="accent5" w:themeFillShade="BF"/>
      </w:tcPr>
    </w:tblStylePr>
    <w:tblStylePr w:type="band1Vert">
      <w:tblPr>
        <w:tblLayout w:type="fixed"/>
      </w:tblPr>
      <w:tcPr>
        <w:shd w:val="clear" w:color="auto" w:fill="A5D5E2" w:themeFill="accent5" w:themeFillTint="7F"/>
      </w:tcPr>
    </w:tblStylePr>
    <w:tblStylePr w:type="band1Horz">
      <w:tblPr>
        <w:tblLayout w:type="fixed"/>
      </w:tblPr>
      <w:tcPr>
        <w:shd w:val="clear" w:color="auto" w:fill="A5D5E2" w:themeFill="accent5" w:themeFillTint="7F"/>
      </w:tcPr>
    </w:tblStylePr>
  </w:style>
  <w:style w:type="paragraph" w:customStyle="1" w:styleId="13">
    <w:name w:val="列出段落1"/>
    <w:basedOn w:val="1"/>
    <w:qFormat/>
    <w:uiPriority w:val="0"/>
    <w:pPr>
      <w:ind w:firstLine="420" w:firstLineChars="200"/>
    </w:pPr>
    <w:rPr>
      <w:rFonts w:ascii="Calibri" w:hAnsi="Calibri" w:eastAsia="宋体" w:cs="Times New Roman"/>
    </w:rPr>
  </w:style>
  <w:style w:type="character" w:customStyle="1" w:styleId="14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5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6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customStyle="1" w:styleId="17">
    <w:name w:val="列出段落2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paragraph" w:styleId="18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6A03F00-FAC1-4CF3-97D9-1C338151FBF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</Pages>
  <Words>783</Words>
  <Characters>4466</Characters>
  <Lines>37</Lines>
  <Paragraphs>10</Paragraphs>
  <ScaleCrop>false</ScaleCrop>
  <LinksUpToDate>false</LinksUpToDate>
  <CharactersWithSpaces>5239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2017-02-22T03:55:00Z</dcterms:created>
  <dc:creator>Sky</dc:creator>
  <cp:lastModifiedBy>Administrator</cp:lastModifiedBy>
  <cp:lastPrinted>2017-11-03T02:52:00Z</cp:lastPrinted>
  <dcterms:modified xsi:type="dcterms:W3CDTF">2018-03-06T02:04:36Z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