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01E" w:rsidRPr="0034601E" w:rsidRDefault="0034601E" w:rsidP="0034601E">
      <w:pPr>
        <w:spacing w:afterLines="50" w:after="156" w:line="360" w:lineRule="auto"/>
        <w:ind w:firstLineChars="200" w:firstLine="883"/>
        <w:jc w:val="center"/>
        <w:rPr>
          <w:rFonts w:ascii="黑体" w:eastAsia="黑体" w:hAnsi="黑体"/>
          <w:b/>
          <w:color w:val="000000"/>
          <w:sz w:val="44"/>
          <w:szCs w:val="44"/>
          <w:shd w:val="clear" w:color="auto" w:fill="FFFFFF"/>
        </w:rPr>
      </w:pPr>
      <w:r w:rsidRPr="0034601E">
        <w:rPr>
          <w:rFonts w:ascii="黑体" w:eastAsia="黑体" w:hAnsi="黑体" w:hint="eastAsia"/>
          <w:b/>
          <w:color w:val="000000"/>
          <w:sz w:val="44"/>
          <w:szCs w:val="44"/>
          <w:shd w:val="clear" w:color="auto" w:fill="FFFFFF"/>
        </w:rPr>
        <w:t>宁波通商银行简介</w:t>
      </w:r>
    </w:p>
    <w:p w:rsidR="0034601E" w:rsidRPr="0034601E" w:rsidRDefault="0034601E" w:rsidP="0034601E">
      <w:pPr>
        <w:spacing w:beforeLines="200" w:before="624" w:afterLines="50" w:after="156" w:line="360" w:lineRule="auto"/>
        <w:ind w:firstLineChars="200" w:firstLine="480"/>
        <w:rPr>
          <w:rFonts w:ascii="仿宋" w:eastAsia="仿宋" w:hAnsi="仿宋"/>
          <w:color w:val="000000"/>
          <w:sz w:val="24"/>
          <w:szCs w:val="24"/>
          <w:shd w:val="clear" w:color="auto" w:fill="FFFFFF"/>
        </w:rPr>
      </w:pPr>
      <w:r w:rsidRPr="0034601E"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宁波通商银行股份有限公司（以下简称“通商银行”）成立于2012年4月16日，是一家具有独立法人资格的股份制商业银行，也是国内首家由外资银行成功重组改制的城市商业银行。</w:t>
      </w:r>
    </w:p>
    <w:p w:rsidR="0034601E" w:rsidRPr="0034601E" w:rsidRDefault="0034601E" w:rsidP="0034601E">
      <w:pPr>
        <w:spacing w:afterLines="50" w:after="156" w:line="360" w:lineRule="auto"/>
        <w:rPr>
          <w:rFonts w:ascii="仿宋" w:eastAsia="仿宋" w:hAnsi="仿宋"/>
          <w:color w:val="000000"/>
          <w:sz w:val="24"/>
          <w:szCs w:val="24"/>
          <w:shd w:val="clear" w:color="auto" w:fill="FFFFFF"/>
        </w:rPr>
      </w:pPr>
      <w:r w:rsidRPr="0034601E"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 xml:space="preserve">    通商银行的前身原宁波国际银行于1993年3月在宁波成立，是浙江省首家外资银行，从事NRA账户业务近二十年，在NRA账户业务方面有很多独到的产品和服务，与64个国家的152个城市中的414个银行建立了合作关系，资产质量上乘，已连续7年保持无不良资产。通过重组改制，通商银行引入了多家优秀的国有企业、民营企业新股东，成为了一家股东实力雄厚、股权主体多元的现代金融企业。2012年5月8日，上海分行获准开业；2012年6月29日，获准开办人民币业务；2012年8月14日，总行</w:t>
      </w:r>
      <w:proofErr w:type="gramStart"/>
      <w:r w:rsidRPr="0034601E"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获批迁址</w:t>
      </w:r>
      <w:proofErr w:type="gramEnd"/>
      <w:r w:rsidRPr="0034601E"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至东部新城；2012年9月12日，海</w:t>
      </w:r>
      <w:proofErr w:type="gramStart"/>
      <w:r w:rsidRPr="0034601E"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曙</w:t>
      </w:r>
      <w:proofErr w:type="gramEnd"/>
      <w:r w:rsidRPr="0034601E"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支行获批开业；2012年9月25日，举行总行营业部迁址开业及海</w:t>
      </w:r>
      <w:proofErr w:type="gramStart"/>
      <w:r w:rsidRPr="0034601E"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曙</w:t>
      </w:r>
      <w:proofErr w:type="gramEnd"/>
      <w:r w:rsidRPr="0034601E"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支行开业仪式。</w:t>
      </w:r>
    </w:p>
    <w:p w:rsidR="0034601E" w:rsidRPr="0034601E" w:rsidRDefault="0034601E" w:rsidP="0034601E">
      <w:pPr>
        <w:spacing w:afterLines="50" w:after="156" w:line="360" w:lineRule="auto"/>
        <w:rPr>
          <w:rFonts w:ascii="仿宋" w:eastAsia="仿宋" w:hAnsi="仿宋"/>
          <w:color w:val="000000"/>
          <w:sz w:val="24"/>
          <w:szCs w:val="24"/>
          <w:shd w:val="clear" w:color="auto" w:fill="FFFFFF"/>
        </w:rPr>
      </w:pPr>
      <w:r w:rsidRPr="0034601E"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 xml:space="preserve">    通商银行将顺应国家政策导向和审慎监管理念，坚持依法合</w:t>
      </w:r>
      <w:proofErr w:type="gramStart"/>
      <w:r w:rsidRPr="0034601E"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规</w:t>
      </w:r>
      <w:proofErr w:type="gramEnd"/>
      <w:r w:rsidRPr="0034601E"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经营，在保持资本充足、业务稳健、内控有效的前提下，结合区域经营环境和自身优势，为商贸、物流领域中小企业和其他客户提供专业化、精细化的行业金融服务，着力创新，走差异化、特色化发展道路，逐步塑造银行核心竞争优势，致力于成为国内首家商贸金融专业银行，打造行业金融专家的品牌形象。</w:t>
      </w:r>
    </w:p>
    <w:p w:rsidR="0034601E" w:rsidRPr="0034601E" w:rsidRDefault="0034601E" w:rsidP="0034601E">
      <w:pPr>
        <w:spacing w:afterLines="50" w:after="156" w:line="360" w:lineRule="auto"/>
        <w:rPr>
          <w:rFonts w:ascii="仿宋" w:eastAsia="仿宋" w:hAnsi="仿宋"/>
          <w:color w:val="000000"/>
          <w:sz w:val="24"/>
          <w:szCs w:val="24"/>
          <w:shd w:val="clear" w:color="auto" w:fill="FFFFFF"/>
        </w:rPr>
      </w:pPr>
      <w:r w:rsidRPr="0034601E"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 xml:space="preserve">    通商银行坚持“全心全意依靠员工办银行”的理念，尊重员工、理解员工、关心员工，创建开放、团结、鼓励创新的人才发展环境，为员工提供优厚的薪酬待遇、和谐的工作氛围和良好的发展空间，努力使员工在快乐工作和健康生活中实现价值，与银行共同发展。</w:t>
      </w:r>
    </w:p>
    <w:p w:rsidR="001C5F11" w:rsidRDefault="0034601E" w:rsidP="00AE040B">
      <w:pPr>
        <w:spacing w:afterLines="50" w:after="156" w:line="360" w:lineRule="auto"/>
        <w:ind w:firstLine="480"/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</w:pPr>
      <w:r w:rsidRPr="0034601E"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通商银行的事业刚刚起步，我们将坚持以打造中国商业银行的“百年老店”为目标和方向，抓住机遇、鼓足干劲、奋发有为，努力成为一家特色鲜明、经营稳健、具有良好市场品牌和盈利能力的现代商业银行。</w:t>
      </w:r>
    </w:p>
    <w:p w:rsidR="00AE040B" w:rsidRDefault="00AE040B" w:rsidP="00AE040B">
      <w:pPr>
        <w:spacing w:afterLines="50" w:after="156" w:line="360" w:lineRule="auto"/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</w:pPr>
    </w:p>
    <w:p w:rsidR="00AE040B" w:rsidRPr="00AE040B" w:rsidRDefault="00AE040B" w:rsidP="00AE040B">
      <w:pPr>
        <w:spacing w:afterLines="50" w:after="156" w:line="360" w:lineRule="auto"/>
        <w:rPr>
          <w:rFonts w:ascii="仿宋" w:eastAsia="仿宋" w:hAnsi="仿宋" w:hint="eastAsia"/>
          <w:b/>
          <w:color w:val="000000"/>
          <w:sz w:val="30"/>
          <w:szCs w:val="30"/>
          <w:shd w:val="clear" w:color="auto" w:fill="FFFFFF"/>
        </w:rPr>
      </w:pPr>
      <w:r w:rsidRPr="00AE040B">
        <w:rPr>
          <w:rFonts w:ascii="仿宋" w:eastAsia="仿宋" w:hAnsi="仿宋" w:hint="eastAsia"/>
          <w:b/>
          <w:color w:val="000000"/>
          <w:sz w:val="30"/>
          <w:szCs w:val="30"/>
          <w:shd w:val="clear" w:color="auto" w:fill="FFFFFF"/>
        </w:rPr>
        <w:lastRenderedPageBreak/>
        <w:t>联系方式：</w:t>
      </w:r>
    </w:p>
    <w:p w:rsidR="00AE040B" w:rsidRDefault="00AE040B" w:rsidP="00AE040B">
      <w:pPr>
        <w:spacing w:afterLines="50" w:after="156"/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地址：浙江省宁波江东区民安东路268号国际金融中心E座19-25层</w:t>
      </w:r>
    </w:p>
    <w:p w:rsidR="00AE040B" w:rsidRDefault="00AE040B" w:rsidP="00AE040B">
      <w:pPr>
        <w:spacing w:afterLines="50" w:after="156"/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网址：</w:t>
      </w:r>
      <w:hyperlink r:id="rId7" w:history="1">
        <w:r w:rsidRPr="00C1096C">
          <w:rPr>
            <w:rStyle w:val="a5"/>
            <w:rFonts w:ascii="仿宋" w:eastAsia="仿宋" w:hAnsi="仿宋" w:hint="eastAsia"/>
            <w:sz w:val="24"/>
            <w:szCs w:val="24"/>
            <w:shd w:val="clear" w:color="auto" w:fill="FFFFFF"/>
          </w:rPr>
          <w:t>www.ncbank.cn</w:t>
        </w:r>
      </w:hyperlink>
    </w:p>
    <w:p w:rsidR="00AE040B" w:rsidRDefault="00AE040B" w:rsidP="00AE040B">
      <w:pPr>
        <w:spacing w:afterLines="50" w:after="156"/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邮编：315040</w:t>
      </w:r>
    </w:p>
    <w:p w:rsidR="00AE040B" w:rsidRDefault="00AE040B" w:rsidP="00AE040B">
      <w:pPr>
        <w:pBdr>
          <w:bottom w:val="double" w:sz="6" w:space="1" w:color="auto"/>
        </w:pBdr>
        <w:spacing w:afterLines="50" w:after="156"/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传真：0574-87205600</w:t>
      </w:r>
    </w:p>
    <w:p w:rsidR="00AE040B" w:rsidRDefault="00AE040B" w:rsidP="00AE040B">
      <w:pPr>
        <w:pBdr>
          <w:bottom w:val="double" w:sz="6" w:space="1" w:color="auto"/>
        </w:pBdr>
        <w:spacing w:afterLines="50" w:after="156"/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</w:pPr>
    </w:p>
    <w:p w:rsidR="00AE040B" w:rsidRDefault="00AE040B" w:rsidP="00AE040B">
      <w:pPr>
        <w:spacing w:afterLines="50" w:after="156"/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</w:pPr>
    </w:p>
    <w:p w:rsidR="00AE040B" w:rsidRDefault="00AE040B" w:rsidP="00AE040B">
      <w:pPr>
        <w:spacing w:afterLines="50" w:after="156"/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 xml:space="preserve">HR联系电话：0574-87205604 </w:t>
      </w:r>
    </w:p>
    <w:p w:rsidR="00AE040B" w:rsidRDefault="00AE040B" w:rsidP="00AE040B">
      <w:pPr>
        <w:spacing w:afterLines="50" w:after="156"/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联系手机：13566620662</w:t>
      </w:r>
    </w:p>
    <w:p w:rsidR="00AE040B" w:rsidRDefault="00AE040B" w:rsidP="00AE040B">
      <w:pPr>
        <w:spacing w:afterLines="50" w:after="156"/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简历投递邮箱：hr@ncbank.cn</w:t>
      </w:r>
      <w:bookmarkStart w:id="0" w:name="_GoBack"/>
      <w:bookmarkEnd w:id="0"/>
    </w:p>
    <w:p w:rsidR="00AE040B" w:rsidRPr="00AE040B" w:rsidRDefault="00AE040B" w:rsidP="00AE040B">
      <w:pPr>
        <w:spacing w:afterLines="50" w:after="156" w:line="360" w:lineRule="auto"/>
      </w:pPr>
    </w:p>
    <w:sectPr w:rsidR="00AE040B" w:rsidRPr="00AE040B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4EC" w:rsidRDefault="00C874EC" w:rsidP="0034601E">
      <w:r>
        <w:separator/>
      </w:r>
    </w:p>
  </w:endnote>
  <w:endnote w:type="continuationSeparator" w:id="0">
    <w:p w:rsidR="00C874EC" w:rsidRDefault="00C874EC" w:rsidP="0034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4EC" w:rsidRDefault="00C874EC" w:rsidP="0034601E">
      <w:r>
        <w:separator/>
      </w:r>
    </w:p>
  </w:footnote>
  <w:footnote w:type="continuationSeparator" w:id="0">
    <w:p w:rsidR="00C874EC" w:rsidRDefault="00C874EC" w:rsidP="00346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BB"/>
    <w:rsid w:val="001C5F11"/>
    <w:rsid w:val="0034601E"/>
    <w:rsid w:val="009962D8"/>
    <w:rsid w:val="00AD65BB"/>
    <w:rsid w:val="00AE040B"/>
    <w:rsid w:val="00C8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6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60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6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601E"/>
    <w:rPr>
      <w:sz w:val="18"/>
      <w:szCs w:val="18"/>
    </w:rPr>
  </w:style>
  <w:style w:type="character" w:customStyle="1" w:styleId="apple-converted-space">
    <w:name w:val="apple-converted-space"/>
    <w:basedOn w:val="a0"/>
    <w:rsid w:val="0034601E"/>
  </w:style>
  <w:style w:type="character" w:styleId="a5">
    <w:name w:val="Hyperlink"/>
    <w:basedOn w:val="a0"/>
    <w:uiPriority w:val="99"/>
    <w:unhideWhenUsed/>
    <w:rsid w:val="00AE04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6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60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6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601E"/>
    <w:rPr>
      <w:sz w:val="18"/>
      <w:szCs w:val="18"/>
    </w:rPr>
  </w:style>
  <w:style w:type="character" w:customStyle="1" w:styleId="apple-converted-space">
    <w:name w:val="apple-converted-space"/>
    <w:basedOn w:val="a0"/>
    <w:rsid w:val="0034601E"/>
  </w:style>
  <w:style w:type="character" w:styleId="a5">
    <w:name w:val="Hyperlink"/>
    <w:basedOn w:val="a0"/>
    <w:uiPriority w:val="99"/>
    <w:unhideWhenUsed/>
    <w:rsid w:val="00AE04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cbank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143</Words>
  <Characters>818</Characters>
  <Application>Microsoft Office Word</Application>
  <DocSecurity>0</DocSecurity>
  <Lines>6</Lines>
  <Paragraphs>1</Paragraphs>
  <ScaleCrop>false</ScaleCrop>
  <Company>宁波通商银行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王锃</dc:creator>
  <cp:keywords/>
  <dc:description/>
  <cp:lastModifiedBy>王锃</cp:lastModifiedBy>
  <cp:revision>3</cp:revision>
  <dcterms:created xsi:type="dcterms:W3CDTF">2013-06-06T01:14:00Z</dcterms:created>
  <dcterms:modified xsi:type="dcterms:W3CDTF">2013-06-06T02:35:00Z</dcterms:modified>
</cp:coreProperties>
</file>