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1"/>
        <w:gridCol w:w="1302"/>
        <w:gridCol w:w="849"/>
        <w:gridCol w:w="708"/>
        <w:gridCol w:w="1264"/>
        <w:gridCol w:w="1558"/>
        <w:gridCol w:w="2016"/>
      </w:tblGrid>
      <w:tr w:rsidR="00FF4BCF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9809E5" w:rsidP="00FD646C">
            <w:pPr>
              <w:jc w:val="center"/>
            </w:pPr>
            <w:r>
              <w:rPr>
                <w:rFonts w:hint="eastAsia"/>
              </w:rPr>
              <w:t>陈晓明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9809E5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9809E5" w:rsidP="00FD646C">
            <w:pPr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FF4BCF" w:rsidP="00FD646C">
            <w:pPr>
              <w:jc w:val="center"/>
            </w:pPr>
            <w:r w:rsidRPr="00FF4BCF">
              <w:rPr>
                <w:noProof/>
              </w:rPr>
              <w:drawing>
                <wp:inline distT="0" distB="0" distL="0" distR="0">
                  <wp:extent cx="1139848" cy="1537855"/>
                  <wp:effectExtent l="0" t="0" r="3175" b="5715"/>
                  <wp:docPr id="1" name="图片 1" descr="C:\Users\ChenXM\AppData\Local\Temp\15678256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enXM\AppData\Local\Temp\15678256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605" cy="1551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9809E5" w:rsidP="00FD646C">
            <w:pPr>
              <w:jc w:val="left"/>
            </w:pPr>
            <w:r>
              <w:t>http://person.zju.edu.cn/chenxiaoming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9809E5" w:rsidP="00FD646C">
            <w:pPr>
              <w:jc w:val="center"/>
            </w:pPr>
            <w:r>
              <w:rPr>
                <w:rFonts w:hint="eastAsia"/>
              </w:rPr>
              <w:t>信息与通信网络工程研究所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9809E5" w:rsidP="00FD646C">
            <w:pPr>
              <w:jc w:val="center"/>
            </w:pPr>
            <w:r>
              <w:rPr>
                <w:rFonts w:hint="eastAsia"/>
              </w:rPr>
              <w:t>信电楼</w:t>
            </w:r>
            <w:r>
              <w:rPr>
                <w:rFonts w:hint="eastAsia"/>
              </w:rPr>
              <w:t>228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9809E5" w:rsidP="00FD646C">
            <w:pPr>
              <w:jc w:val="center"/>
            </w:pPr>
            <w:r>
              <w:t>chen_xiaoming@zju.edu.cn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616C74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5168302635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616C74" w:rsidP="00FD646C">
            <w:pPr>
              <w:jc w:val="center"/>
            </w:pPr>
            <w:r>
              <w:rPr>
                <w:rFonts w:hint="eastAsia"/>
              </w:rPr>
              <w:t>智能无线通信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616C74" w:rsidP="00FD646C">
            <w:pPr>
              <w:jc w:val="center"/>
            </w:pPr>
            <w:r>
              <w:t>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1F25B3" w:rsidP="00044488">
            <w:pPr>
              <w:ind w:firstLineChars="200" w:firstLine="420"/>
            </w:pPr>
            <w:r>
              <w:rPr>
                <w:rFonts w:hint="eastAsia"/>
              </w:rPr>
              <w:t>陈晓明，研究员，博士生导师，德国洪堡学者。</w:t>
            </w:r>
            <w:r w:rsidR="00044488">
              <w:rPr>
                <w:rFonts w:hint="eastAsia"/>
              </w:rPr>
              <w:t>研究领域为无线通信与网络，主要涉及</w:t>
            </w:r>
            <w:r w:rsidR="00044488">
              <w:rPr>
                <w:rFonts w:hint="eastAsia"/>
              </w:rPr>
              <w:t>5G</w:t>
            </w:r>
            <w:r w:rsidR="00044488">
              <w:rPr>
                <w:rFonts w:hint="eastAsia"/>
              </w:rPr>
              <w:t>与</w:t>
            </w:r>
            <w:r w:rsidR="00044488">
              <w:rPr>
                <w:rFonts w:hint="eastAsia"/>
              </w:rPr>
              <w:t>B5G</w:t>
            </w:r>
            <w:r w:rsidR="00044488">
              <w:rPr>
                <w:rFonts w:hint="eastAsia"/>
              </w:rPr>
              <w:t>关键技术、物联网理论与技术、以及机器学习在无线通信和信号处理中的应用。发表论文</w:t>
            </w:r>
            <w:r w:rsidR="00044488">
              <w:rPr>
                <w:rFonts w:hint="eastAsia"/>
              </w:rPr>
              <w:t>100</w:t>
            </w:r>
            <w:r w:rsidR="00044488">
              <w:rPr>
                <w:rFonts w:hint="eastAsia"/>
              </w:rPr>
              <w:t>多篇，授权专利</w:t>
            </w:r>
            <w:r w:rsidR="00044488">
              <w:rPr>
                <w:rFonts w:hint="eastAsia"/>
              </w:rPr>
              <w:t>20</w:t>
            </w:r>
            <w:r w:rsidR="00044488">
              <w:rPr>
                <w:rFonts w:hint="eastAsia"/>
              </w:rPr>
              <w:t>余项。是中国通信学会、中国电子学会和</w:t>
            </w:r>
            <w:r w:rsidR="00044488">
              <w:rPr>
                <w:rFonts w:hint="eastAsia"/>
              </w:rPr>
              <w:t>IEEE</w:t>
            </w:r>
            <w:r w:rsidR="00044488">
              <w:rPr>
                <w:rFonts w:hint="eastAsia"/>
              </w:rPr>
              <w:t>的高级会员。担任权威国际期刊</w:t>
            </w:r>
            <w:r w:rsidR="00044488">
              <w:rPr>
                <w:rFonts w:hint="eastAsia"/>
              </w:rPr>
              <w:t>IEEE</w:t>
            </w:r>
            <w:r w:rsidR="00044488">
              <w:t xml:space="preserve"> </w:t>
            </w:r>
            <w:r w:rsidR="00044488">
              <w:rPr>
                <w:rFonts w:hint="eastAsia"/>
              </w:rPr>
              <w:t>Jour</w:t>
            </w:r>
            <w:r w:rsidR="00044488">
              <w:t>nal on Selected Areas in Communications</w:t>
            </w:r>
            <w:r w:rsidR="00044488">
              <w:t>、</w:t>
            </w:r>
            <w:r w:rsidR="00044488">
              <w:rPr>
                <w:rFonts w:hint="eastAsia"/>
              </w:rPr>
              <w:t>IEEE</w:t>
            </w:r>
            <w:r w:rsidR="00044488">
              <w:t xml:space="preserve"> </w:t>
            </w:r>
            <w:r w:rsidR="00044488">
              <w:rPr>
                <w:rFonts w:hint="eastAsia"/>
              </w:rPr>
              <w:t>Transactions</w:t>
            </w:r>
            <w:r w:rsidR="00044488">
              <w:t xml:space="preserve"> </w:t>
            </w:r>
            <w:r w:rsidR="00044488">
              <w:rPr>
                <w:rFonts w:hint="eastAsia"/>
              </w:rPr>
              <w:t>on</w:t>
            </w:r>
            <w:r w:rsidR="00044488">
              <w:t xml:space="preserve"> Communications</w:t>
            </w:r>
            <w:r w:rsidR="00044488">
              <w:rPr>
                <w:rFonts w:hint="eastAsia"/>
              </w:rPr>
              <w:t>和</w:t>
            </w:r>
            <w:r w:rsidR="00044488">
              <w:rPr>
                <w:rFonts w:hint="eastAsia"/>
              </w:rPr>
              <w:t>IEEE</w:t>
            </w:r>
            <w:r w:rsidR="00044488">
              <w:t xml:space="preserve"> </w:t>
            </w:r>
            <w:r w:rsidR="00044488">
              <w:rPr>
                <w:rFonts w:hint="eastAsia"/>
              </w:rPr>
              <w:t>Communications</w:t>
            </w:r>
            <w:r w:rsidR="00044488">
              <w:t xml:space="preserve"> </w:t>
            </w:r>
            <w:r w:rsidR="00044488">
              <w:rPr>
                <w:rFonts w:hint="eastAsia"/>
              </w:rPr>
              <w:t>Letters</w:t>
            </w:r>
            <w:r w:rsidR="00044488">
              <w:rPr>
                <w:rFonts w:hint="eastAsia"/>
              </w:rPr>
              <w:t>的编委，还担任了中国工程院院刊的通讯专家。指导的学生多次获得国家奖学金等。</w:t>
            </w:r>
          </w:p>
          <w:p w:rsidR="00DE2FD1" w:rsidRDefault="00DE2FD1" w:rsidP="00FD646C">
            <w:pPr>
              <w:rPr>
                <w:rFonts w:hint="eastAsia"/>
              </w:rPr>
            </w:pP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6E3149" w:rsidP="00DE2FD1">
            <w:r>
              <w:t>2019</w:t>
            </w:r>
            <w:r>
              <w:rPr>
                <w:rFonts w:hint="eastAsia"/>
              </w:rPr>
              <w:t>年世界通信大会（</w:t>
            </w:r>
            <w:r>
              <w:rPr>
                <w:rFonts w:hint="eastAsia"/>
              </w:rPr>
              <w:t>IEEE</w:t>
            </w:r>
            <w:r>
              <w:t xml:space="preserve"> </w:t>
            </w:r>
            <w:r>
              <w:rPr>
                <w:rFonts w:hint="eastAsia"/>
              </w:rPr>
              <w:t>ICC</w:t>
            </w:r>
            <w:r>
              <w:rPr>
                <w:rFonts w:hint="eastAsia"/>
              </w:rPr>
              <w:t>）最佳论文奖；</w:t>
            </w:r>
          </w:p>
          <w:p w:rsidR="00DE2FD1" w:rsidRDefault="006E3149" w:rsidP="00DE2FD1">
            <w:r>
              <w:t>2018</w:t>
            </w:r>
            <w:r>
              <w:rPr>
                <w:rFonts w:hint="eastAsia"/>
              </w:rPr>
              <w:t>年教育部自然科学奖二等奖；</w:t>
            </w:r>
          </w:p>
          <w:p w:rsidR="006E3149" w:rsidRDefault="006E3149" w:rsidP="00DE2FD1">
            <w:r>
              <w:t>2018</w:t>
            </w:r>
            <w:r>
              <w:rPr>
                <w:rFonts w:hint="eastAsia"/>
              </w:rPr>
              <w:t>年中国通信大会最佳论文奖；</w:t>
            </w:r>
          </w:p>
          <w:p w:rsidR="006E3149" w:rsidRDefault="006E3149" w:rsidP="00DE2FD1">
            <w:r>
              <w:t>2018</w:t>
            </w:r>
            <w:r>
              <w:rPr>
                <w:rFonts w:hint="eastAsia"/>
              </w:rPr>
              <w:t>年浙江省通信学会自然科学奖一等奖；</w:t>
            </w:r>
          </w:p>
          <w:p w:rsidR="00E23C1F" w:rsidRDefault="00E23C1F" w:rsidP="00DE2FD1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017</w:t>
            </w:r>
            <w:r>
              <w:rPr>
                <w:rFonts w:hint="eastAsia"/>
              </w:rPr>
              <w:t>年华为无线优秀合作项目奖；</w:t>
            </w:r>
          </w:p>
          <w:p w:rsidR="006E3149" w:rsidRDefault="006E3149" w:rsidP="00DE2FD1">
            <w:pPr>
              <w:rPr>
                <w:rFonts w:hint="eastAsia"/>
              </w:rPr>
            </w:pPr>
            <w:r>
              <w:t>2017</w:t>
            </w:r>
            <w:r>
              <w:rPr>
                <w:rFonts w:hint="eastAsia"/>
              </w:rPr>
              <w:t>年中国电子学会自然科学奖二等奖。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6E3149">
              <w:rPr>
                <w:rFonts w:hint="eastAsia"/>
                <w:u w:val="single"/>
              </w:rPr>
              <w:t>15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E23C1F" w:rsidP="00DE2FD1">
                  <w:r w:rsidRPr="00E23C1F">
                    <w:t>A Survey of Multiple-Antenna Techniques for Physical Layer Security</w:t>
                  </w:r>
                </w:p>
              </w:tc>
              <w:tc>
                <w:tcPr>
                  <w:tcW w:w="2174" w:type="dxa"/>
                </w:tcPr>
                <w:p w:rsidR="00DE2FD1" w:rsidRDefault="00E23C1F" w:rsidP="00DE2FD1">
                  <w:r>
                    <w:rPr>
                      <w:rFonts w:hint="eastAsia"/>
                    </w:rPr>
                    <w:t>IEEE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Communications</w:t>
                  </w:r>
                  <w:r>
                    <w:t xml:space="preserve"> Surveys &amp; Tutorials</w:t>
                  </w:r>
                </w:p>
              </w:tc>
              <w:tc>
                <w:tcPr>
                  <w:tcW w:w="2174" w:type="dxa"/>
                </w:tcPr>
                <w:p w:rsidR="00DE2FD1" w:rsidRDefault="00E23C1F" w:rsidP="00DE2FD1">
                  <w:r>
                    <w:t>22.973</w:t>
                  </w:r>
                </w:p>
              </w:tc>
              <w:tc>
                <w:tcPr>
                  <w:tcW w:w="2175" w:type="dxa"/>
                </w:tcPr>
                <w:p w:rsidR="00DE2FD1" w:rsidRDefault="00E23C1F" w:rsidP="00DE2FD1">
                  <w:r>
                    <w:t>2017.6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0233F" w:rsidP="00DE2FD1">
                  <w:r w:rsidRPr="00B0233F">
                    <w:t>Exploiting Multiple-Antenna Techniques for Non-Orthogonal Multiple Access</w:t>
                  </w:r>
                </w:p>
              </w:tc>
              <w:tc>
                <w:tcPr>
                  <w:tcW w:w="2174" w:type="dxa"/>
                </w:tcPr>
                <w:p w:rsidR="00DE2FD1" w:rsidRDefault="00B0233F" w:rsidP="00DE2FD1">
                  <w:r>
                    <w:t>IEEE Journal on Selected Areas in Communications</w:t>
                  </w:r>
                </w:p>
              </w:tc>
              <w:tc>
                <w:tcPr>
                  <w:tcW w:w="2174" w:type="dxa"/>
                </w:tcPr>
                <w:p w:rsidR="00DE2FD1" w:rsidRDefault="00B0233F" w:rsidP="00DE2FD1">
                  <w:r>
                    <w:rPr>
                      <w:rFonts w:hint="eastAsia"/>
                    </w:rPr>
                    <w:t>9</w:t>
                  </w:r>
                  <w:r>
                    <w:t>.302</w:t>
                  </w:r>
                </w:p>
              </w:tc>
              <w:tc>
                <w:tcPr>
                  <w:tcW w:w="2175" w:type="dxa"/>
                </w:tcPr>
                <w:p w:rsidR="00DE2FD1" w:rsidRDefault="00B0233F" w:rsidP="00DE2FD1">
                  <w:r>
                    <w:rPr>
                      <w:rFonts w:hint="eastAsia"/>
                    </w:rPr>
                    <w:t>2</w:t>
                  </w:r>
                  <w:r>
                    <w:t>017.10</w:t>
                  </w:r>
                </w:p>
              </w:tc>
            </w:tr>
            <w:tr w:rsidR="00B0233F" w:rsidTr="00C42E22">
              <w:tc>
                <w:tcPr>
                  <w:tcW w:w="2174" w:type="dxa"/>
                </w:tcPr>
                <w:p w:rsidR="00B0233F" w:rsidRDefault="00B0233F" w:rsidP="00B0233F">
                  <w:r w:rsidRPr="00B0233F">
                    <w:t>Exploiting Inter-User Interference for Secure Massive Non-Orthogonal Multiple Access</w:t>
                  </w:r>
                </w:p>
              </w:tc>
              <w:tc>
                <w:tcPr>
                  <w:tcW w:w="2174" w:type="dxa"/>
                </w:tcPr>
                <w:p w:rsidR="00B0233F" w:rsidRDefault="00B0233F" w:rsidP="00B0233F">
                  <w:r>
                    <w:t>IEEE Journal on Selected Areas in Communications</w:t>
                  </w:r>
                </w:p>
              </w:tc>
              <w:tc>
                <w:tcPr>
                  <w:tcW w:w="2174" w:type="dxa"/>
                </w:tcPr>
                <w:p w:rsidR="00B0233F" w:rsidRDefault="00B0233F" w:rsidP="00B0233F">
                  <w:r>
                    <w:rPr>
                      <w:rFonts w:hint="eastAsia"/>
                    </w:rPr>
                    <w:t>9</w:t>
                  </w:r>
                  <w:r>
                    <w:t>.302</w:t>
                  </w:r>
                </w:p>
              </w:tc>
              <w:tc>
                <w:tcPr>
                  <w:tcW w:w="2175" w:type="dxa"/>
                </w:tcPr>
                <w:p w:rsidR="00B0233F" w:rsidRDefault="00B0233F" w:rsidP="00B0233F">
                  <w:r>
                    <w:rPr>
                      <w:rFonts w:hint="eastAsia"/>
                    </w:rPr>
                    <w:t>2</w:t>
                  </w:r>
                  <w:r>
                    <w:t>018.4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0233F" w:rsidP="00DE2FD1">
                  <w:r w:rsidRPr="00B0233F">
                    <w:t>A Unified Design of Massive Access for Cellular Internet of Things</w:t>
                  </w:r>
                </w:p>
              </w:tc>
              <w:tc>
                <w:tcPr>
                  <w:tcW w:w="2174" w:type="dxa"/>
                </w:tcPr>
                <w:p w:rsidR="00DE2FD1" w:rsidRDefault="00B0233F" w:rsidP="00DE2FD1">
                  <w:r>
                    <w:rPr>
                      <w:rFonts w:hint="eastAsia"/>
                    </w:rPr>
                    <w:t>I</w:t>
                  </w:r>
                  <w:r>
                    <w:t xml:space="preserve">EEE Internet of </w:t>
                  </w:r>
                  <w:r>
                    <w:rPr>
                      <w:rFonts w:hint="eastAsia"/>
                    </w:rPr>
                    <w:t>Thing</w:t>
                  </w:r>
                  <w:r>
                    <w:t>s Journal</w:t>
                  </w:r>
                </w:p>
              </w:tc>
              <w:tc>
                <w:tcPr>
                  <w:tcW w:w="2174" w:type="dxa"/>
                </w:tcPr>
                <w:p w:rsidR="00DE2FD1" w:rsidRDefault="00AE0C66" w:rsidP="00DE2FD1">
                  <w:r>
                    <w:t>9.515</w:t>
                  </w:r>
                </w:p>
              </w:tc>
              <w:tc>
                <w:tcPr>
                  <w:tcW w:w="2175" w:type="dxa"/>
                </w:tcPr>
                <w:p w:rsidR="00DE2FD1" w:rsidRDefault="00AE0C66" w:rsidP="00DE2FD1">
                  <w:r>
                    <w:t>2019.4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0233F" w:rsidP="00DE2FD1">
                  <w:r w:rsidRPr="00B0233F">
                    <w:lastRenderedPageBreak/>
                    <w:t>Design of Non-Orthogonal Beamspace Multiple Access for Cellular Internet-of-Things</w:t>
                  </w:r>
                </w:p>
              </w:tc>
              <w:tc>
                <w:tcPr>
                  <w:tcW w:w="2174" w:type="dxa"/>
                </w:tcPr>
                <w:p w:rsidR="00DE2FD1" w:rsidRDefault="00B0233F" w:rsidP="00DE2FD1">
                  <w:r>
                    <w:rPr>
                      <w:rFonts w:hint="eastAsia"/>
                    </w:rPr>
                    <w:t>I</w:t>
                  </w:r>
                  <w:r>
                    <w:t>EEE Journal of Selected Topics in Signal Processing</w:t>
                  </w:r>
                </w:p>
              </w:tc>
              <w:tc>
                <w:tcPr>
                  <w:tcW w:w="2174" w:type="dxa"/>
                </w:tcPr>
                <w:p w:rsidR="00DE2FD1" w:rsidRDefault="00AE0C66" w:rsidP="00DE2FD1">
                  <w:r>
                    <w:t>6.688</w:t>
                  </w:r>
                </w:p>
              </w:tc>
              <w:tc>
                <w:tcPr>
                  <w:tcW w:w="2175" w:type="dxa"/>
                </w:tcPr>
                <w:p w:rsidR="00DE2FD1" w:rsidRDefault="00BC4F0E" w:rsidP="00DE2FD1">
                  <w:r>
                    <w:t>2019.6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247D37">
              <w:rPr>
                <w:u w:val="single"/>
              </w:rPr>
              <w:t>5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247D37" w:rsidP="00DE2FD1">
                  <w:pPr>
                    <w:jc w:val="left"/>
                  </w:pPr>
                  <w:r>
                    <w:rPr>
                      <w:rFonts w:hint="eastAsia"/>
                    </w:rPr>
                    <w:t>大维随机接入理论与技术</w:t>
                  </w:r>
                </w:p>
              </w:tc>
              <w:tc>
                <w:tcPr>
                  <w:tcW w:w="2174" w:type="dxa"/>
                </w:tcPr>
                <w:p w:rsidR="00DE2FD1" w:rsidRDefault="00247D37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国家重点研发计划</w:t>
                  </w:r>
                </w:p>
              </w:tc>
              <w:tc>
                <w:tcPr>
                  <w:tcW w:w="2174" w:type="dxa"/>
                </w:tcPr>
                <w:p w:rsidR="00DE2FD1" w:rsidRDefault="00247D37" w:rsidP="00DE2FD1">
                  <w:pPr>
                    <w:jc w:val="left"/>
                  </w:pPr>
                  <w:r>
                    <w:t>2019-2023</w:t>
                  </w:r>
                </w:p>
              </w:tc>
              <w:tc>
                <w:tcPr>
                  <w:tcW w:w="2175" w:type="dxa"/>
                </w:tcPr>
                <w:p w:rsidR="00DE2FD1" w:rsidRDefault="00247D37" w:rsidP="00DE2FD1">
                  <w:pPr>
                    <w:jc w:val="left"/>
                  </w:pPr>
                  <w:r>
                    <w:t>100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247D37" w:rsidP="00DE2FD1">
                  <w:pPr>
                    <w:jc w:val="left"/>
                  </w:pPr>
                  <w:r>
                    <w:rPr>
                      <w:rFonts w:hint="eastAsia"/>
                    </w:rPr>
                    <w:t>大规模完全非正交多接入系统的关键技术研究</w:t>
                  </w:r>
                </w:p>
              </w:tc>
              <w:tc>
                <w:tcPr>
                  <w:tcW w:w="2174" w:type="dxa"/>
                </w:tcPr>
                <w:p w:rsidR="00DE2FD1" w:rsidRDefault="00247D37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国家自然科学基金</w:t>
                  </w:r>
                </w:p>
              </w:tc>
              <w:tc>
                <w:tcPr>
                  <w:tcW w:w="2174" w:type="dxa"/>
                </w:tcPr>
                <w:p w:rsidR="00DE2FD1" w:rsidRDefault="00247D37" w:rsidP="00DE2FD1">
                  <w:pPr>
                    <w:jc w:val="left"/>
                  </w:pPr>
                  <w:r>
                    <w:t>2019-2022</w:t>
                  </w:r>
                </w:p>
              </w:tc>
              <w:tc>
                <w:tcPr>
                  <w:tcW w:w="2175" w:type="dxa"/>
                </w:tcPr>
                <w:p w:rsidR="00DE2FD1" w:rsidRDefault="00247D37" w:rsidP="00DE2FD1">
                  <w:pPr>
                    <w:jc w:val="left"/>
                  </w:pPr>
                  <w:r>
                    <w:t>63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247D37" w:rsidP="00DE2FD1">
                  <w:pPr>
                    <w:jc w:val="left"/>
                  </w:pPr>
                  <w:r>
                    <w:rPr>
                      <w:rFonts w:hint="eastAsia"/>
                    </w:rPr>
                    <w:t>新一代无线通信网关键技术</w:t>
                  </w:r>
                </w:p>
              </w:tc>
              <w:tc>
                <w:tcPr>
                  <w:tcW w:w="2174" w:type="dxa"/>
                </w:tcPr>
                <w:p w:rsidR="00DE2FD1" w:rsidRDefault="00247D37" w:rsidP="00DE2FD1">
                  <w:pPr>
                    <w:jc w:val="left"/>
                  </w:pPr>
                  <w:r>
                    <w:rPr>
                      <w:rFonts w:hint="eastAsia"/>
                    </w:rPr>
                    <w:t>华为公司合作项目</w:t>
                  </w:r>
                </w:p>
              </w:tc>
              <w:tc>
                <w:tcPr>
                  <w:tcW w:w="2174" w:type="dxa"/>
                </w:tcPr>
                <w:p w:rsidR="00DE2FD1" w:rsidRDefault="00247D37" w:rsidP="00DE2FD1">
                  <w:pPr>
                    <w:jc w:val="left"/>
                  </w:pPr>
                  <w:r>
                    <w:t>2019-2019</w:t>
                  </w:r>
                </w:p>
              </w:tc>
              <w:tc>
                <w:tcPr>
                  <w:tcW w:w="2175" w:type="dxa"/>
                </w:tcPr>
                <w:p w:rsidR="00DE2FD1" w:rsidRDefault="00247D37" w:rsidP="00DE2FD1">
                  <w:pPr>
                    <w:jc w:val="left"/>
                  </w:pPr>
                  <w:r>
                    <w:t>18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Pr="00247D37" w:rsidRDefault="00247D37" w:rsidP="00DE2FD1">
                  <w:pPr>
                    <w:jc w:val="left"/>
                    <w:rPr>
                      <w:rFonts w:hint="eastAsia"/>
                    </w:rPr>
                  </w:pPr>
                  <w:r w:rsidRPr="00247D37">
                    <w:rPr>
                      <w:rFonts w:hint="eastAsia"/>
                    </w:rPr>
                    <w:t>基于</w:t>
                  </w:r>
                  <w:r w:rsidRPr="00247D37">
                    <w:rPr>
                      <w:rFonts w:hint="eastAsia"/>
                    </w:rPr>
                    <w:t>R15 5G</w:t>
                  </w:r>
                  <w:r w:rsidRPr="00247D37">
                    <w:rPr>
                      <w:rFonts w:hint="eastAsia"/>
                    </w:rPr>
                    <w:t>网络服务能力开放研究、标准制定和预商用系统研发</w:t>
                  </w:r>
                </w:p>
              </w:tc>
              <w:tc>
                <w:tcPr>
                  <w:tcW w:w="2174" w:type="dxa"/>
                </w:tcPr>
                <w:p w:rsidR="00DE2FD1" w:rsidRDefault="00E961BD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国家科技重大专项</w:t>
                  </w:r>
                </w:p>
              </w:tc>
              <w:tc>
                <w:tcPr>
                  <w:tcW w:w="2174" w:type="dxa"/>
                </w:tcPr>
                <w:p w:rsidR="00DE2FD1" w:rsidRDefault="00E961BD" w:rsidP="00DE2FD1">
                  <w:pPr>
                    <w:jc w:val="left"/>
                  </w:pPr>
                  <w:r>
                    <w:t>2018-2019</w:t>
                  </w:r>
                </w:p>
              </w:tc>
              <w:tc>
                <w:tcPr>
                  <w:tcW w:w="2175" w:type="dxa"/>
                </w:tcPr>
                <w:p w:rsidR="00DE2FD1" w:rsidRDefault="00E961BD" w:rsidP="00DE2FD1">
                  <w:pPr>
                    <w:jc w:val="left"/>
                  </w:pPr>
                  <w:r>
                    <w:t>97.63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Pr="00E961BD" w:rsidRDefault="00E961BD" w:rsidP="00DE2FD1">
                  <w:pPr>
                    <w:jc w:val="left"/>
                    <w:rPr>
                      <w:rFonts w:hint="eastAsia"/>
                    </w:rPr>
                  </w:pPr>
                  <w:r w:rsidRPr="00E961BD">
                    <w:rPr>
                      <w:rFonts w:hint="eastAsia"/>
                    </w:rPr>
                    <w:t>大规模非正交多接入理论与技术研究</w:t>
                  </w:r>
                </w:p>
              </w:tc>
              <w:tc>
                <w:tcPr>
                  <w:tcW w:w="2174" w:type="dxa"/>
                </w:tcPr>
                <w:p w:rsidR="00DE2FD1" w:rsidRDefault="00E961BD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国家重点实验室开放课题</w:t>
                  </w:r>
                </w:p>
              </w:tc>
              <w:tc>
                <w:tcPr>
                  <w:tcW w:w="2174" w:type="dxa"/>
                </w:tcPr>
                <w:p w:rsidR="00DE2FD1" w:rsidRPr="00E961BD" w:rsidRDefault="00E961BD" w:rsidP="00DE2FD1">
                  <w:pPr>
                    <w:jc w:val="left"/>
                  </w:pPr>
                  <w:r>
                    <w:t>2018-2019</w:t>
                  </w:r>
                </w:p>
              </w:tc>
              <w:tc>
                <w:tcPr>
                  <w:tcW w:w="2175" w:type="dxa"/>
                </w:tcPr>
                <w:p w:rsidR="00DE2FD1" w:rsidRDefault="00E961BD" w:rsidP="00DE2FD1">
                  <w:pPr>
                    <w:jc w:val="left"/>
                  </w:pPr>
                  <w:r>
                    <w:t>12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>
            <w:pPr>
              <w:rPr>
                <w:rFonts w:hint="eastAsia"/>
              </w:rPr>
            </w:pPr>
            <w:bookmarkStart w:id="0" w:name="_GoBack"/>
            <w:bookmarkEnd w:id="0"/>
          </w:p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932785" w:rsidP="00DE2FD1">
                  <w:pPr>
                    <w:jc w:val="left"/>
                  </w:pPr>
                  <w:r>
                    <w:rPr>
                      <w:rFonts w:hint="eastAsia"/>
                    </w:rPr>
                    <w:t>贾润东</w:t>
                  </w:r>
                </w:p>
              </w:tc>
              <w:tc>
                <w:tcPr>
                  <w:tcW w:w="2977" w:type="dxa"/>
                </w:tcPr>
                <w:p w:rsidR="00DE2FD1" w:rsidRDefault="00932785" w:rsidP="00DE2FD1">
                  <w:pPr>
                    <w:jc w:val="left"/>
                  </w:pPr>
                  <w:hyperlink r:id="rId7" w:history="1">
                    <w:r w:rsidRPr="00932785">
                      <w:t>Massive Access in the Presence of Imperfect Successive Interference Cancellation</w:t>
                    </w:r>
                  </w:hyperlink>
                </w:p>
              </w:tc>
              <w:tc>
                <w:tcPr>
                  <w:tcW w:w="2268" w:type="dxa"/>
                </w:tcPr>
                <w:p w:rsidR="00DE2FD1" w:rsidRDefault="00932785" w:rsidP="00DE2FD1">
                  <w:pPr>
                    <w:jc w:val="left"/>
                  </w:pPr>
                  <w:r>
                    <w:t>2018.10</w:t>
                  </w:r>
                </w:p>
              </w:tc>
              <w:tc>
                <w:tcPr>
                  <w:tcW w:w="1869" w:type="dxa"/>
                </w:tcPr>
                <w:p w:rsidR="00DE2FD1" w:rsidRDefault="00932785" w:rsidP="00DE2FD1">
                  <w:pPr>
                    <w:jc w:val="left"/>
                  </w:pPr>
                  <w:r>
                    <w:t>2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  <w:rPr>
                      <w:rFonts w:hint="eastAsia"/>
                    </w:rPr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Pr="009A3F99" w:rsidRDefault="005F5D7C" w:rsidP="00FD646C">
            <w:r>
              <w:rPr>
                <w:rFonts w:hint="eastAsia"/>
              </w:rPr>
              <w:t>对指导学生的要求：</w:t>
            </w:r>
            <w:r w:rsidR="00E961BD">
              <w:rPr>
                <w:rFonts w:hint="eastAsia"/>
              </w:rPr>
              <w:t>努力好学、刻苦勤奋、执着不屑。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8B5" w:rsidRDefault="005208B5" w:rsidP="00850AD4">
      <w:r>
        <w:separator/>
      </w:r>
    </w:p>
  </w:endnote>
  <w:endnote w:type="continuationSeparator" w:id="0">
    <w:p w:rsidR="005208B5" w:rsidRDefault="005208B5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8B5" w:rsidRDefault="005208B5" w:rsidP="00850AD4">
      <w:r>
        <w:separator/>
      </w:r>
    </w:p>
  </w:footnote>
  <w:footnote w:type="continuationSeparator" w:id="0">
    <w:p w:rsidR="005208B5" w:rsidRDefault="005208B5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44488"/>
    <w:rsid w:val="00141D7B"/>
    <w:rsid w:val="001F25B3"/>
    <w:rsid w:val="00247D37"/>
    <w:rsid w:val="005208B5"/>
    <w:rsid w:val="005F5D7C"/>
    <w:rsid w:val="006064DE"/>
    <w:rsid w:val="00616C74"/>
    <w:rsid w:val="0068642E"/>
    <w:rsid w:val="006E27E0"/>
    <w:rsid w:val="006E3149"/>
    <w:rsid w:val="00850AD4"/>
    <w:rsid w:val="00932785"/>
    <w:rsid w:val="009809E5"/>
    <w:rsid w:val="00991735"/>
    <w:rsid w:val="00AE0C66"/>
    <w:rsid w:val="00B0233F"/>
    <w:rsid w:val="00BC4F0E"/>
    <w:rsid w:val="00CF0953"/>
    <w:rsid w:val="00DE2FD1"/>
    <w:rsid w:val="00DE4995"/>
    <w:rsid w:val="00DF57C9"/>
    <w:rsid w:val="00E23C1F"/>
    <w:rsid w:val="00E961BD"/>
    <w:rsid w:val="00F049D4"/>
    <w:rsid w:val="00FE461B"/>
    <w:rsid w:val="00FF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A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AD4"/>
    <w:rPr>
      <w:sz w:val="18"/>
      <w:szCs w:val="18"/>
    </w:rPr>
  </w:style>
  <w:style w:type="character" w:styleId="a6">
    <w:name w:val="Hyperlink"/>
    <w:basedOn w:val="a0"/>
    <w:uiPriority w:val="99"/>
    <w:unhideWhenUsed/>
    <w:rsid w:val="009327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0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eeexplore.ieee.org/document/8555576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ChenXM</cp:lastModifiedBy>
  <cp:revision>11</cp:revision>
  <dcterms:created xsi:type="dcterms:W3CDTF">2019-01-03T08:12:00Z</dcterms:created>
  <dcterms:modified xsi:type="dcterms:W3CDTF">2019-09-07T03:08:00Z</dcterms:modified>
</cp:coreProperties>
</file>