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76" w:rsidRPr="00307D76" w:rsidRDefault="00307D76" w:rsidP="00307D76">
      <w:pPr>
        <w:widowControl/>
        <w:shd w:val="clear" w:color="auto" w:fill="FFFFFF"/>
        <w:spacing w:line="600" w:lineRule="atLeast"/>
        <w:jc w:val="center"/>
        <w:outlineLvl w:val="1"/>
        <w:rPr>
          <w:rFonts w:ascii="Simsun" w:eastAsia="宋体" w:hAnsi="Simsun" w:cs="宋体"/>
          <w:b/>
          <w:bCs/>
          <w:color w:val="040404"/>
          <w:kern w:val="0"/>
          <w:sz w:val="24"/>
          <w:szCs w:val="24"/>
        </w:rPr>
      </w:pPr>
      <w:r w:rsidRPr="00307D76">
        <w:rPr>
          <w:rFonts w:ascii="Simsun" w:eastAsia="宋体" w:hAnsi="Simsun" w:cs="宋体"/>
          <w:b/>
          <w:bCs/>
          <w:color w:val="040404"/>
          <w:kern w:val="0"/>
          <w:sz w:val="24"/>
          <w:szCs w:val="24"/>
        </w:rPr>
        <w:t>浙江大学印发《浙江大学本科生第二、三、四课堂学分管理办法（试行）》的通知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56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浙大发本〔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2017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〕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61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号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5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5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各学院（系），行政各部门，各校区管委会，直属各单位：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经学校研究，现将《浙江大学本科生第二、三、四课堂学分管理办法（试行）》印发给你们，请遵照执行。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left="4250" w:firstLine="1488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spacing w:val="-6"/>
          <w:kern w:val="0"/>
          <w:sz w:val="32"/>
          <w:szCs w:val="32"/>
          <w:bdr w:val="none" w:sz="0" w:space="0" w:color="auto" w:frame="1"/>
        </w:rPr>
        <w:t>浙江大学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right="1272"/>
        <w:jc w:val="righ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spacing w:val="-6"/>
          <w:kern w:val="0"/>
          <w:sz w:val="32"/>
          <w:szCs w:val="32"/>
          <w:bdr w:val="none" w:sz="0" w:space="0" w:color="auto" w:frame="1"/>
        </w:rPr>
        <w:t>2017</w:t>
      </w:r>
      <w:r w:rsidRPr="00307D76">
        <w:rPr>
          <w:rFonts w:ascii="仿宋_GB2312" w:eastAsia="仿宋_GB2312" w:hAnsi="Simsun" w:cs="宋体" w:hint="eastAsia"/>
          <w:color w:val="040404"/>
          <w:spacing w:val="-6"/>
          <w:kern w:val="0"/>
          <w:sz w:val="32"/>
          <w:szCs w:val="32"/>
          <w:bdr w:val="none" w:sz="0" w:space="0" w:color="auto" w:frame="1"/>
        </w:rPr>
        <w:t>年</w:t>
      </w:r>
      <w:r w:rsidRPr="00307D76">
        <w:rPr>
          <w:rFonts w:ascii="Times New Roman" w:eastAsia="宋体" w:hAnsi="Times New Roman" w:cs="Times New Roman"/>
          <w:color w:val="040404"/>
          <w:spacing w:val="-6"/>
          <w:kern w:val="0"/>
          <w:sz w:val="32"/>
          <w:szCs w:val="32"/>
          <w:bdr w:val="none" w:sz="0" w:space="0" w:color="auto" w:frame="1"/>
        </w:rPr>
        <w:t>4</w:t>
      </w:r>
      <w:r w:rsidRPr="00307D76">
        <w:rPr>
          <w:rFonts w:ascii="仿宋_GB2312" w:eastAsia="仿宋_GB2312" w:hAnsi="Simsun" w:cs="宋体" w:hint="eastAsia"/>
          <w:color w:val="040404"/>
          <w:spacing w:val="-6"/>
          <w:kern w:val="0"/>
          <w:sz w:val="32"/>
          <w:szCs w:val="32"/>
          <w:bdr w:val="none" w:sz="0" w:space="0" w:color="auto" w:frame="1"/>
        </w:rPr>
        <w:t>月</w:t>
      </w:r>
      <w:r w:rsidRPr="00307D76">
        <w:rPr>
          <w:rFonts w:ascii="Times New Roman" w:eastAsia="宋体" w:hAnsi="Times New Roman" w:cs="Times New Roman"/>
          <w:color w:val="040404"/>
          <w:spacing w:val="-6"/>
          <w:kern w:val="0"/>
          <w:sz w:val="32"/>
          <w:szCs w:val="32"/>
          <w:bdr w:val="none" w:sz="0" w:space="0" w:color="auto" w:frame="1"/>
        </w:rPr>
        <w:t>7</w:t>
      </w:r>
      <w:r w:rsidRPr="00307D76">
        <w:rPr>
          <w:rFonts w:ascii="仿宋_GB2312" w:eastAsia="仿宋_GB2312" w:hAnsi="Simsun" w:cs="宋体" w:hint="eastAsia"/>
          <w:color w:val="040404"/>
          <w:spacing w:val="-6"/>
          <w:kern w:val="0"/>
          <w:sz w:val="32"/>
          <w:szCs w:val="32"/>
          <w:bdr w:val="none" w:sz="0" w:space="0" w:color="auto" w:frame="1"/>
        </w:rPr>
        <w:t>日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500" w:lineRule="atLeast"/>
        <w:ind w:firstLine="555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0"/>
          <w:szCs w:val="30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5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0"/>
          <w:szCs w:val="30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方正小标宋简体" w:eastAsia="方正小标宋简体" w:hAnsi="Simsun" w:cs="宋体" w:hint="eastAsia"/>
          <w:color w:val="040404"/>
          <w:kern w:val="0"/>
          <w:sz w:val="44"/>
          <w:szCs w:val="44"/>
          <w:bdr w:val="none" w:sz="0" w:space="0" w:color="auto" w:frame="1"/>
        </w:rPr>
        <w:t>浙江大学本科生第二、三、四课堂学分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方正小标宋简体" w:eastAsia="方正小标宋简体" w:hAnsi="Simsun" w:cs="宋体" w:hint="eastAsia"/>
          <w:color w:val="040404"/>
          <w:kern w:val="0"/>
          <w:sz w:val="44"/>
          <w:szCs w:val="44"/>
          <w:bdr w:val="none" w:sz="0" w:space="0" w:color="auto" w:frame="1"/>
        </w:rPr>
        <w:t>管理办法（试行）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第一章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总则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第一条</w:t>
      </w:r>
      <w:r w:rsidRPr="00307D76">
        <w:rPr>
          <w:rFonts w:ascii="Times New Roman" w:eastAsia="宋体" w:hAnsi="Times New Roman" w:cs="Times New Roman"/>
          <w:color w:val="040404"/>
          <w:kern w:val="0"/>
          <w:sz w:val="28"/>
          <w:szCs w:val="28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kern w:val="0"/>
          <w:sz w:val="32"/>
          <w:szCs w:val="32"/>
          <w:bdr w:val="none" w:sz="0" w:space="0" w:color="auto" w:frame="1"/>
        </w:rPr>
        <w:t>为贯彻“以人为本、整合培养、求是创新、追求卓越”的教育理念，积极探索研究型大学实践教育、创新创业教育新形式和新途径，推进第一课堂、第二课堂、</w:t>
      </w:r>
      <w:r w:rsidRPr="00307D76">
        <w:rPr>
          <w:rFonts w:ascii="仿宋_GB2312" w:eastAsia="仿宋_GB2312" w:hAnsi="Simsun" w:cs="宋体" w:hint="eastAsia"/>
          <w:kern w:val="0"/>
          <w:sz w:val="32"/>
          <w:szCs w:val="32"/>
          <w:bdr w:val="none" w:sz="0" w:space="0" w:color="auto" w:frame="1"/>
        </w:rPr>
        <w:lastRenderedPageBreak/>
        <w:t>第三课堂、第四课堂（以下分别简称一课堂、二课堂、三课堂、四课堂）衔接融汇，促进学生个性化、研究化、社会化、国际化学习和发展，特制定本办法。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第二条</w:t>
      </w:r>
      <w:r w:rsidRPr="00307D76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307D76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307D7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本办法所指的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二课堂、三课堂、四课堂是在一课堂课程教学以外，以培养学生家国情怀、社会责任、科学精神、专业素养、国际视野为目的的一系列教育教学实践活动，是大学生学习成长的重要组成部分，是全面提升大学生综合素质的实践创新平台，是引导大学生树立新观念、增强自主发展动力的有效载体。其中，二课堂是指学生在校内参加的各类实践活动，包括学科竞赛、创新创业训练、素质训练、科学研究、创新实验、学生社团活动、学生工作经历、文体活动等；三课堂是指学生在校外、境内参加的各类社会实践、就业创业实践实训等活动，以及校内外志愿服务活动；四课堂是指学生在境外参加的各类学习实践活动，包括联合培养、交换生项目、实习实践、创新创业交流、学术交流、文化交流等。本科专业培养方案中设置二课堂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4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学分；三课堂和四课堂各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学分。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第三条</w:t>
      </w:r>
      <w:r w:rsidRPr="00307D76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校团委负责二、三课堂归口管理，本科生院教务处负责四课堂归口管理。各学院（系）、学园负责本单位二、三、四课堂的组织实施及学分计分管理工作。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浙江大学素质拓展认证中心网站（以下简称素拓网）是二、三课堂的管理平台，本科生信息服务平台是四课堂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lastRenderedPageBreak/>
        <w:t>的管理平台。各相关单位、学生组织及个人依照规定在管理平台上开展申报、审核工作。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第二章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学分认定及考核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第四条</w:t>
      </w:r>
      <w:r w:rsidRPr="00307D76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学生参加二、三课堂活动的计分单位是活动记点(以下简称记点)，具体计分方法详见附件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1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、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。学生参加四课堂活动的学分认定办法详见附件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3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第五条</w:t>
      </w:r>
      <w:r w:rsidRPr="00307D76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307D76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二、三课堂活动记点累计至一定分值可获得相应学分，并进行成绩考核。二、三、四课堂成绩均不计课程绩点。二、三、四课堂学分认定及成绩考核办法如下：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参加二课堂活动累计记点≥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4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者，可获得二课堂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4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学分。其中，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4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≤累计记点＜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5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者，成绩为“合格”；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5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≤累计记点＜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6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者，成绩为“良好”；累计记点≥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6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者，成绩为“优秀”。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参加三课堂活动累计记点≥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，且该记点中含参加社会实践活动记点≥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1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者，可获得三课堂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学分。其中，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≤累计记点＜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3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者，成绩为“合格”；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3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≤累计记点＜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4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者，成绩为“良好”；累计记点≥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4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者，成绩为“优秀”。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四课堂学分为经历学分。凡参加境外交流活动并通过审核的学生，不论参加交流的项目时间、项目类型、交流次数，均只记录一次，获得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学分，成绩记录为“合格”。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第六条</w:t>
      </w:r>
      <w:r w:rsidRPr="00307D76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已获得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三课堂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学分并核定成绩者，其多余记点中的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记点，可申请替换四课堂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学分，四课堂成绩记录为“合格”；四课堂项目内容可申请替换为一课堂课程学分或二课堂学分，具体办法另行制定；四课堂学分不能替换三课堂学分。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第三章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申报与审核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第七条</w:t>
      </w:r>
      <w:r w:rsidRPr="00307D76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二、三课堂记点的认证实行班级、学院（系）或学园和学校三级审核制度；学生通过素拓网进行申报，各单位逐级审核。四课堂学分管理实行学院（系）或学园和学校二级审核制度。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第八条</w:t>
      </w:r>
      <w:r w:rsidRPr="00307D76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二、三课堂活动项目分为已认定项目与新增项目。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已认定项目指已经认证并显示在素拓网上的固定项目，无需组织单位重新立项。记点的申报、审核流程为：学生在素拓网上申报，并提交相关证明材料至班级认证小组；班级认证小组初审后上交至各学院（系）或学园认证中心；各学院（系）或学园认证中心审核评定后，由校团委素质拓展认证中心（以下简称校素拓中心）审核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新增项目是经申报并审核通过的当年启动或单次开展的项目。项目申报、审核流程为：组织单位在活动前通过素拓网填报立项申请表，经指导单位审批后提交至校素拓中心审核；组织单位在活动完成后统一在素拓网申请记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lastRenderedPageBreak/>
        <w:t>点，相关证明材料由组织单位经指导单位审核后交至校素拓中心审核。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第九条</w:t>
      </w:r>
      <w:r w:rsidRPr="00307D76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四课堂的活动项目分校级项目、院级项目和学生自主联系项目。学生应在开展境外交流活动之前，在本科生信息服务平台上提交申请，学院（系）或学园和学校审核通过；学生完成境外交流活动后，在系统中提交有关完成境外交流活动的证明材料，经学院（系）或学园和学校审核通过后，由系统生成第四课堂学分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第四章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检查与监督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第十条</w:t>
      </w:r>
      <w:r w:rsidRPr="00307D76">
        <w:rPr>
          <w:rFonts w:ascii="Times New Roman" w:eastAsia="宋体" w:hAnsi="Times New Roman" w:cs="Times New Roman"/>
          <w:b/>
          <w:bCs/>
          <w:color w:val="040404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校团委负责对二、三课堂记点的申报、审核工作进行检查与监督；本科生院教务处负责对四课堂学分的申报、审核工作进行检查与监督。凡涉嫌有不诚信行为的，经查实将做相应处理，包括取消项目所得计点（学分）、对有关人员进行批评和教育等。情节严重的，将依校纪校规处理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学生对二、三、四课堂活动及计点（学分）有异议的，可向管理各课堂学分的责任单位提出。本科生院教学研究处负责受理学生对二、三、四课堂活动及计点（学分）的投诉。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center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第五章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附则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t>第十一条</w:t>
      </w:r>
      <w:r w:rsidRPr="00307D76">
        <w:rPr>
          <w:rFonts w:ascii="Times New Roman" w:eastAsia="宋体" w:hAnsi="Times New Roman" w:cs="Times New Roman"/>
          <w:b/>
          <w:bCs/>
          <w:color w:val="040404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本办法自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2016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级本科生起执行。学校原有相关规定与本办法不一致的，以本办法为准。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黑体" w:eastAsia="黑体" w:hAnsi="黑体" w:cs="宋体" w:hint="eastAsia"/>
          <w:color w:val="040404"/>
          <w:kern w:val="0"/>
          <w:sz w:val="32"/>
          <w:szCs w:val="32"/>
          <w:bdr w:val="none" w:sz="0" w:space="0" w:color="auto" w:frame="1"/>
        </w:rPr>
        <w:lastRenderedPageBreak/>
        <w:t>第十二条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本办法由本科生院教务处负责解释。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附件：</w:t>
      </w: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1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．</w:t>
      </w:r>
      <w:hyperlink r:id="rId4" w:history="1">
        <w:r w:rsidRPr="00307D76">
          <w:rPr>
            <w:rFonts w:ascii="仿宋_GB2312" w:eastAsia="仿宋_GB2312" w:hAnsi="Simsun" w:cs="宋体" w:hint="eastAsia"/>
            <w:color w:val="040404"/>
            <w:kern w:val="0"/>
            <w:sz w:val="18"/>
            <w:szCs w:val="18"/>
            <w:u w:val="single"/>
            <w:bdr w:val="none" w:sz="0" w:space="0" w:color="auto" w:frame="1"/>
          </w:rPr>
          <w:t>浙江大学第二课堂活动记点计分方法</w:t>
        </w:r>
      </w:hyperlink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160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2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．</w:t>
      </w:r>
      <w:hyperlink r:id="rId5" w:history="1">
        <w:r w:rsidRPr="00307D76">
          <w:rPr>
            <w:rFonts w:ascii="仿宋_GB2312" w:eastAsia="仿宋_GB2312" w:hAnsi="Simsun" w:cs="宋体" w:hint="eastAsia"/>
            <w:color w:val="040404"/>
            <w:kern w:val="0"/>
            <w:sz w:val="18"/>
            <w:szCs w:val="18"/>
            <w:u w:val="single"/>
            <w:bdr w:val="none" w:sz="0" w:space="0" w:color="auto" w:frame="1"/>
          </w:rPr>
          <w:t>浙江大学第三课堂活动记点计分方法</w:t>
        </w:r>
      </w:hyperlink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160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3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32"/>
          <w:szCs w:val="32"/>
          <w:bdr w:val="none" w:sz="0" w:space="0" w:color="auto" w:frame="1"/>
        </w:rPr>
        <w:t>．</w:t>
      </w:r>
      <w:hyperlink r:id="rId6" w:history="1">
        <w:r w:rsidRPr="00307D76">
          <w:rPr>
            <w:rFonts w:ascii="仿宋_GB2312" w:eastAsia="仿宋_GB2312" w:hAnsi="Simsun" w:cs="宋体" w:hint="eastAsia"/>
            <w:color w:val="040404"/>
            <w:kern w:val="0"/>
            <w:sz w:val="18"/>
            <w:szCs w:val="18"/>
            <w:u w:val="single"/>
            <w:bdr w:val="none" w:sz="0" w:space="0" w:color="auto" w:frame="1"/>
          </w:rPr>
          <w:t>浙江大学第四课堂活动学分认定办法</w:t>
        </w:r>
      </w:hyperlink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2"/>
          <w:szCs w:val="32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24"/>
          <w:szCs w:val="24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24"/>
          <w:szCs w:val="24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24"/>
          <w:szCs w:val="24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6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24"/>
          <w:szCs w:val="24"/>
          <w:bdr w:val="none" w:sz="0" w:space="0" w:color="auto" w:frame="1"/>
        </w:rPr>
        <w:t> 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5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30"/>
          <w:szCs w:val="30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28"/>
          <w:szCs w:val="28"/>
          <w:bdr w:val="none" w:sz="0" w:space="0" w:color="auto" w:frame="1"/>
        </w:rPr>
        <w:t>抄送：纪委，各院级党委、直属党总支，党委各部门，各党工委，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500" w:lineRule="atLeast"/>
        <w:ind w:firstLine="1120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仿宋_GB2312" w:eastAsia="仿宋_GB2312" w:hAnsi="Simsun" w:cs="宋体" w:hint="eastAsia"/>
          <w:color w:val="040404"/>
          <w:kern w:val="0"/>
          <w:sz w:val="28"/>
          <w:szCs w:val="28"/>
          <w:bdr w:val="none" w:sz="0" w:space="0" w:color="auto" w:frame="1"/>
        </w:rPr>
        <w:t>工会、团委。</w:t>
      </w:r>
    </w:p>
    <w:p w:rsidR="00307D76" w:rsidRPr="00307D76" w:rsidRDefault="00307D76" w:rsidP="00307D76">
      <w:pPr>
        <w:widowControl/>
        <w:shd w:val="clear" w:color="auto" w:fill="FFFFFF"/>
        <w:wordWrap w:val="0"/>
        <w:spacing w:line="500" w:lineRule="atLeast"/>
        <w:jc w:val="left"/>
        <w:rPr>
          <w:rFonts w:ascii="Simsun" w:eastAsia="宋体" w:hAnsi="Simsun" w:cs="宋体"/>
          <w:color w:val="040404"/>
          <w:kern w:val="0"/>
          <w:szCs w:val="21"/>
        </w:rPr>
      </w:pPr>
      <w:r w:rsidRPr="00307D76">
        <w:rPr>
          <w:rFonts w:ascii="Times New Roman" w:eastAsia="宋体" w:hAnsi="Times New Roman" w:cs="Times New Roman"/>
          <w:color w:val="040404"/>
          <w:kern w:val="0"/>
          <w:sz w:val="28"/>
          <w:szCs w:val="28"/>
          <w:bdr w:val="none" w:sz="0" w:space="0" w:color="auto" w:frame="1"/>
        </w:rPr>
        <w:t>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28"/>
          <w:szCs w:val="28"/>
          <w:bdr w:val="none" w:sz="0" w:space="0" w:color="auto" w:frame="1"/>
        </w:rPr>
        <w:t>浙江大学校长办公室</w:t>
      </w:r>
      <w:r w:rsidRPr="00307D76">
        <w:rPr>
          <w:rFonts w:ascii="Times New Roman" w:eastAsia="宋体" w:hAnsi="Times New Roman" w:cs="Times New Roman"/>
          <w:color w:val="040404"/>
          <w:kern w:val="0"/>
          <w:sz w:val="28"/>
          <w:szCs w:val="28"/>
          <w:bdr w:val="none" w:sz="0" w:space="0" w:color="auto" w:frame="1"/>
        </w:rPr>
        <w:t>           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28"/>
          <w:szCs w:val="28"/>
          <w:bdr w:val="none" w:sz="0" w:space="0" w:color="auto" w:frame="1"/>
        </w:rPr>
        <w:t>主动公开</w:t>
      </w:r>
      <w:r w:rsidRPr="00307D76">
        <w:rPr>
          <w:rFonts w:ascii="Times New Roman" w:eastAsia="宋体" w:hAnsi="Times New Roman" w:cs="Times New Roman"/>
          <w:color w:val="040404"/>
          <w:kern w:val="0"/>
          <w:sz w:val="28"/>
          <w:szCs w:val="28"/>
          <w:bdr w:val="none" w:sz="0" w:space="0" w:color="auto" w:frame="1"/>
        </w:rPr>
        <w:t>           2017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28"/>
          <w:szCs w:val="28"/>
          <w:bdr w:val="none" w:sz="0" w:space="0" w:color="auto" w:frame="1"/>
        </w:rPr>
        <w:t>年</w:t>
      </w:r>
      <w:r w:rsidRPr="00307D76">
        <w:rPr>
          <w:rFonts w:ascii="Times New Roman" w:eastAsia="宋体" w:hAnsi="Times New Roman" w:cs="Times New Roman"/>
          <w:color w:val="040404"/>
          <w:kern w:val="0"/>
          <w:sz w:val="28"/>
          <w:szCs w:val="28"/>
          <w:bdr w:val="none" w:sz="0" w:space="0" w:color="auto" w:frame="1"/>
        </w:rPr>
        <w:t>4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28"/>
          <w:szCs w:val="28"/>
          <w:bdr w:val="none" w:sz="0" w:space="0" w:color="auto" w:frame="1"/>
        </w:rPr>
        <w:t>月</w:t>
      </w:r>
      <w:r w:rsidRPr="00307D76">
        <w:rPr>
          <w:rFonts w:ascii="Times New Roman" w:eastAsia="宋体" w:hAnsi="Times New Roman" w:cs="Times New Roman"/>
          <w:color w:val="040404"/>
          <w:kern w:val="0"/>
          <w:sz w:val="28"/>
          <w:szCs w:val="28"/>
          <w:bdr w:val="none" w:sz="0" w:space="0" w:color="auto" w:frame="1"/>
        </w:rPr>
        <w:t>7</w:t>
      </w:r>
      <w:r w:rsidRPr="00307D76">
        <w:rPr>
          <w:rFonts w:ascii="仿宋_GB2312" w:eastAsia="仿宋_GB2312" w:hAnsi="Simsun" w:cs="宋体" w:hint="eastAsia"/>
          <w:color w:val="040404"/>
          <w:kern w:val="0"/>
          <w:sz w:val="28"/>
          <w:szCs w:val="28"/>
          <w:bdr w:val="none" w:sz="0" w:space="0" w:color="auto" w:frame="1"/>
        </w:rPr>
        <w:t>日印发</w:t>
      </w:r>
    </w:p>
    <w:p w:rsidR="00AD54EF" w:rsidRPr="00307D76" w:rsidRDefault="00AD54EF">
      <w:bookmarkStart w:id="0" w:name="_GoBack"/>
      <w:bookmarkEnd w:id="0"/>
    </w:p>
    <w:sectPr w:rsidR="00AD54EF" w:rsidRPr="00307D7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32"/>
    <w:rsid w:val="00307D76"/>
    <w:rsid w:val="00811432"/>
    <w:rsid w:val="00A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EFB8F-9029-4519-85B5-CFFE1820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07D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07D7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3">
    <w:name w:val="a"/>
    <w:basedOn w:val="a"/>
    <w:rsid w:val="00307D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07D76"/>
  </w:style>
  <w:style w:type="paragraph" w:customStyle="1" w:styleId="default">
    <w:name w:val="default"/>
    <w:basedOn w:val="a"/>
    <w:rsid w:val="00307D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7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3813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13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51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ju.edu.cn/zhfw/article/files/67/f8/44558f4a4419b24a271c7fa654e3/b36270bb-a2f3-459e-a472-9bb8f2cfa5c3.doc" TargetMode="External"/><Relationship Id="rId5" Type="http://schemas.openxmlformats.org/officeDocument/2006/relationships/hyperlink" Target="http://www.zju.edu.cn/zhfw/article/files/67/f8/44558f4a4419b24a271c7fa654e3/fb431d95-8650-4b8c-be28-1ddb808f9d1f.doc" TargetMode="External"/><Relationship Id="rId4" Type="http://schemas.openxmlformats.org/officeDocument/2006/relationships/hyperlink" Target="http://www.zju.edu.cn/zhfw/article/files/67/f8/44558f4a4419b24a271c7fa654e3/ec0288bd-d046-4c97-8120-345c46052d2c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414</Words>
  <Characters>2363</Characters>
  <Application>Microsoft Office Word</Application>
  <DocSecurity>0</DocSecurity>
  <Lines>19</Lines>
  <Paragraphs>5</Paragraphs>
  <ScaleCrop>false</ScaleCrop>
  <Company>微软中国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2019-01-21T06:04:00Z</dcterms:created>
  <dcterms:modified xsi:type="dcterms:W3CDTF">2019-01-21T06:05:00Z</dcterms:modified>
</cp:coreProperties>
</file>