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35" w:rsidRPr="00187835" w:rsidRDefault="00187835" w:rsidP="00187835">
      <w:pPr>
        <w:widowControl/>
        <w:jc w:val="center"/>
        <w:rPr>
          <w:rFonts w:ascii="宋体" w:eastAsia="宋体" w:hAnsi="宋体" w:cs="宋体"/>
          <w:kern w:val="0"/>
          <w:sz w:val="24"/>
          <w:szCs w:val="24"/>
        </w:rPr>
      </w:pPr>
      <w:r w:rsidRPr="00187835">
        <w:rPr>
          <w:rFonts w:ascii="宋体" w:eastAsia="宋体" w:hAnsi="宋体" w:cs="宋体"/>
          <w:kern w:val="0"/>
          <w:sz w:val="24"/>
          <w:szCs w:val="24"/>
        </w:rPr>
        <w:t>浙江大学博士研究生中期考核实施办法（试行）</w:t>
      </w:r>
    </w:p>
    <w:p w:rsidR="00187835" w:rsidRPr="00187835" w:rsidRDefault="00187835" w:rsidP="00187835">
      <w:pPr>
        <w:widowControl/>
        <w:wordWrap w:val="0"/>
        <w:spacing w:line="360" w:lineRule="auto"/>
        <w:jc w:val="center"/>
        <w:rPr>
          <w:rFonts w:ascii="宋体" w:eastAsia="宋体" w:hAnsi="宋体" w:cs="宋体" w:hint="eastAsia"/>
          <w:kern w:val="0"/>
          <w:sz w:val="24"/>
          <w:szCs w:val="24"/>
        </w:rPr>
      </w:pPr>
      <w:bookmarkStart w:id="0" w:name="_GoBack"/>
      <w:bookmarkEnd w:id="0"/>
    </w:p>
    <w:p w:rsidR="00187835" w:rsidRDefault="00187835" w:rsidP="00187835">
      <w:pPr>
        <w:widowControl/>
        <w:wordWrap w:val="0"/>
        <w:spacing w:line="360" w:lineRule="auto"/>
        <w:jc w:val="center"/>
        <w:rPr>
          <w:rFonts w:ascii="宋体" w:eastAsia="宋体" w:hAnsi="宋体" w:cs="宋体" w:hint="eastAsia"/>
          <w:kern w:val="0"/>
          <w:sz w:val="24"/>
          <w:szCs w:val="24"/>
        </w:rPr>
      </w:pPr>
    </w:p>
    <w:p w:rsidR="00187835" w:rsidRPr="00102D04" w:rsidRDefault="00187835" w:rsidP="00187835">
      <w:pPr>
        <w:widowControl/>
        <w:wordWrap w:val="0"/>
        <w:spacing w:line="360" w:lineRule="auto"/>
        <w:jc w:val="center"/>
        <w:rPr>
          <w:rFonts w:ascii="宋体" w:eastAsia="宋体" w:hAnsi="宋体" w:cs="宋体"/>
          <w:kern w:val="0"/>
          <w:sz w:val="24"/>
          <w:szCs w:val="24"/>
        </w:rPr>
      </w:pPr>
      <w:r w:rsidRPr="00102D04">
        <w:rPr>
          <w:rFonts w:ascii="宋体" w:eastAsia="宋体" w:hAnsi="宋体" w:cs="宋体"/>
          <w:kern w:val="0"/>
          <w:sz w:val="24"/>
          <w:szCs w:val="24"/>
        </w:rPr>
        <w:t>浙大研院2012（22）号</w:t>
      </w:r>
    </w:p>
    <w:p w:rsidR="00187835" w:rsidRPr="00102D04" w:rsidRDefault="00187835" w:rsidP="00187835">
      <w:pPr>
        <w:widowControl/>
        <w:wordWrap w:val="0"/>
        <w:spacing w:line="360" w:lineRule="auto"/>
        <w:jc w:val="center"/>
        <w:rPr>
          <w:rFonts w:ascii="宋体" w:eastAsia="宋体" w:hAnsi="宋体" w:cs="宋体"/>
          <w:kern w:val="0"/>
          <w:sz w:val="24"/>
          <w:szCs w:val="24"/>
        </w:rPr>
      </w:pPr>
      <w:r w:rsidRPr="00102D04">
        <w:rPr>
          <w:rFonts w:ascii="宋体" w:eastAsia="宋体" w:hAnsi="宋体" w:cs="宋体"/>
          <w:kern w:val="0"/>
          <w:sz w:val="24"/>
          <w:szCs w:val="24"/>
        </w:rPr>
        <w:t> </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第一条  为深入推进博士研究生（以下简称“博士生”）培养机制改革，完善博士生考核机制，加强博士生培养过程管理，推广五个试点院系“引领计划”实施后的成效，全面提高博士生培养质量，特制订本实施办法。</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第二条  学校建立博士生中期考核制度，对全日制学术学位和专业学位博士生（含定向委托培养博士生）进行中期考核。其中，普通</w:t>
      </w:r>
      <w:r w:rsidRPr="00102D04">
        <w:rPr>
          <w:rFonts w:ascii="宋体" w:eastAsia="宋体" w:hAnsi="宋体" w:cs="宋体"/>
          <w:kern w:val="0"/>
          <w:sz w:val="24"/>
          <w:szCs w:val="24"/>
        </w:rPr>
        <w:t>博士生在第一学年结束</w:t>
      </w:r>
      <w:r w:rsidRPr="00102D04">
        <w:rPr>
          <w:rFonts w:ascii="宋体" w:eastAsia="宋体" w:hAnsi="宋体" w:cs="宋体"/>
          <w:color w:val="000000"/>
          <w:kern w:val="0"/>
          <w:sz w:val="24"/>
          <w:szCs w:val="24"/>
        </w:rPr>
        <w:t>时</w:t>
      </w:r>
      <w:r w:rsidRPr="00102D04">
        <w:rPr>
          <w:rFonts w:ascii="宋体" w:eastAsia="宋体" w:hAnsi="宋体" w:cs="宋体"/>
          <w:kern w:val="0"/>
          <w:sz w:val="24"/>
          <w:szCs w:val="24"/>
        </w:rPr>
        <w:t>完成中期考核，</w:t>
      </w:r>
      <w:r w:rsidRPr="00102D04">
        <w:rPr>
          <w:rFonts w:ascii="宋体" w:eastAsia="宋体" w:hAnsi="宋体" w:cs="宋体"/>
          <w:color w:val="000000"/>
          <w:kern w:val="0"/>
          <w:sz w:val="24"/>
          <w:szCs w:val="24"/>
        </w:rPr>
        <w:t>直接攻博研究生</w:t>
      </w:r>
      <w:r w:rsidRPr="00102D04">
        <w:rPr>
          <w:rFonts w:ascii="宋体" w:eastAsia="宋体" w:hAnsi="宋体" w:cs="宋体"/>
          <w:kern w:val="0"/>
          <w:sz w:val="24"/>
          <w:szCs w:val="24"/>
        </w:rPr>
        <w:t>在第二学年结束</w:t>
      </w:r>
      <w:r w:rsidRPr="00102D04">
        <w:rPr>
          <w:rFonts w:ascii="宋体" w:eastAsia="宋体" w:hAnsi="宋体" w:cs="宋体"/>
          <w:color w:val="000000"/>
          <w:kern w:val="0"/>
          <w:sz w:val="24"/>
          <w:szCs w:val="24"/>
        </w:rPr>
        <w:t>时</w:t>
      </w:r>
      <w:r w:rsidRPr="00102D04">
        <w:rPr>
          <w:rFonts w:ascii="宋体" w:eastAsia="宋体" w:hAnsi="宋体" w:cs="宋体"/>
          <w:kern w:val="0"/>
          <w:sz w:val="24"/>
          <w:szCs w:val="24"/>
        </w:rPr>
        <w:t>完成</w:t>
      </w:r>
      <w:r w:rsidRPr="00102D04">
        <w:rPr>
          <w:rFonts w:ascii="宋体" w:eastAsia="宋体" w:hAnsi="宋体" w:cs="宋体"/>
          <w:color w:val="000000"/>
          <w:kern w:val="0"/>
          <w:sz w:val="24"/>
          <w:szCs w:val="24"/>
        </w:rPr>
        <w:t>中期考核，硕博连读研究生根据入学时间的不同，在进入博士阶段后一年或一年半时</w:t>
      </w:r>
      <w:r w:rsidRPr="00102D04">
        <w:rPr>
          <w:rFonts w:ascii="宋体" w:eastAsia="宋体" w:hAnsi="宋体" w:cs="宋体"/>
          <w:kern w:val="0"/>
          <w:sz w:val="24"/>
          <w:szCs w:val="24"/>
        </w:rPr>
        <w:t>（春季入学的</w:t>
      </w:r>
      <w:r w:rsidRPr="00102D04">
        <w:rPr>
          <w:rFonts w:ascii="宋体" w:eastAsia="宋体" w:hAnsi="宋体" w:cs="宋体"/>
          <w:color w:val="000000"/>
          <w:kern w:val="0"/>
          <w:sz w:val="24"/>
          <w:szCs w:val="24"/>
        </w:rPr>
        <w:t>硕博连读研究生</w:t>
      </w:r>
      <w:r w:rsidRPr="00102D04">
        <w:rPr>
          <w:rFonts w:ascii="宋体" w:eastAsia="宋体" w:hAnsi="宋体" w:cs="宋体"/>
          <w:kern w:val="0"/>
          <w:sz w:val="24"/>
          <w:szCs w:val="24"/>
        </w:rPr>
        <w:t>）</w:t>
      </w:r>
      <w:r w:rsidRPr="00102D04">
        <w:rPr>
          <w:rFonts w:ascii="宋体" w:eastAsia="宋体" w:hAnsi="宋体" w:cs="宋体"/>
          <w:color w:val="000000"/>
          <w:kern w:val="0"/>
          <w:sz w:val="24"/>
          <w:szCs w:val="24"/>
        </w:rPr>
        <w:t>完成中期考核。</w:t>
      </w:r>
    </w:p>
    <w:p w:rsidR="00187835" w:rsidRPr="00102D04" w:rsidRDefault="00187835" w:rsidP="00187835">
      <w:pPr>
        <w:widowControl/>
        <w:spacing w:line="560" w:lineRule="atLeast"/>
        <w:ind w:firstLine="480"/>
        <w:jc w:val="left"/>
        <w:rPr>
          <w:rFonts w:ascii="宋体" w:eastAsia="宋体" w:hAnsi="宋体" w:cs="宋体"/>
          <w:kern w:val="0"/>
          <w:sz w:val="24"/>
          <w:szCs w:val="24"/>
        </w:rPr>
      </w:pPr>
      <w:r w:rsidRPr="00102D04">
        <w:rPr>
          <w:rFonts w:ascii="宋体" w:eastAsia="宋体" w:hAnsi="宋体" w:cs="宋体"/>
          <w:color w:val="000000"/>
          <w:kern w:val="0"/>
          <w:sz w:val="24"/>
          <w:szCs w:val="24"/>
        </w:rPr>
        <w:t>第三条  博士生中期考核由各学院（系）组织实施，各学院（系）应制定中期考核实施方案，提前向广大博士生公布，保证考核工作的公开、公平、公正。各学院（系）应成立博士生中期考核领导小组，至少有5位具有博士生招生资格的导师组成，全面负责学院（系）的博士生中期考核工作，负责制定学院（系）中期考核实施方案、接受博士生的申诉等。各学院（系）可按一级学科或二级学科组织3人（具有博士生招生资格的导师）以上的考核小组，具体负责该学科有关考核工作。</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第四条  博士生中期考核由课程考试成绩和研究能力评估两部分组成。课程考试成绩和研究能力评估两者所占权重由各学院（系）自行确定。课程考试成绩以核心课程考试（2门）为主；研究能力评估由各学院（系）根据学科特点，鼓励结合研究综述报告、学位论文开题答辩、综合面试等多种办法，提出评估方</w:t>
      </w:r>
      <w:r w:rsidRPr="00102D04">
        <w:rPr>
          <w:rFonts w:ascii="宋体" w:eastAsia="宋体" w:hAnsi="宋体" w:cs="宋体"/>
          <w:color w:val="000000"/>
          <w:kern w:val="0"/>
          <w:sz w:val="24"/>
          <w:szCs w:val="24"/>
        </w:rPr>
        <w:lastRenderedPageBreak/>
        <w:t>案。各学院（系）中期考核实施方案经所在学院（系）博士生中期考核领导小组或学位分委员会审定后报研究生培养处备案。</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第五条  博士生中期考核结果分为优秀、良好、合格、不合格四级，各等级所占比例由学院（系）确定。考核合格等级以上的博士生，其课程考试与研究能力评估成绩均须达到合格标准。学院（系）应于</w:t>
      </w:r>
      <w:r w:rsidRPr="00102D04">
        <w:rPr>
          <w:rFonts w:ascii="宋体" w:eastAsia="宋体" w:hAnsi="宋体" w:cs="宋体"/>
          <w:kern w:val="0"/>
          <w:sz w:val="24"/>
          <w:szCs w:val="24"/>
        </w:rPr>
        <w:t>考核当年9月将考核名单报研究生培养处备案，考核结果存入博士生学业档案。</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第六条  第一次考核不合格的博士生，半年后至学制内，可申请一次重新考核。经重新考核仍不合格的博士生，应予分流，即淘汰或转为硕士生（其中直接攻博研究生转硕士生按学校相关规定执行）。博士生因出国、休学等原因无法如期参加当年考核的，由博士生本人提出申请，经学院（系）博士生中期考核领导小</w:t>
      </w:r>
      <w:r w:rsidRPr="00102D04">
        <w:rPr>
          <w:rFonts w:ascii="宋体" w:eastAsia="宋体" w:hAnsi="宋体" w:cs="宋体"/>
          <w:kern w:val="0"/>
          <w:sz w:val="24"/>
          <w:szCs w:val="24"/>
        </w:rPr>
        <w:t>组审核同意，可延期考核。</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kern w:val="0"/>
          <w:sz w:val="24"/>
          <w:szCs w:val="24"/>
        </w:rPr>
        <w:t>第七条  中</w:t>
      </w:r>
      <w:r w:rsidRPr="00102D04">
        <w:rPr>
          <w:rFonts w:ascii="宋体" w:eastAsia="宋体" w:hAnsi="宋体" w:cs="宋体"/>
          <w:color w:val="000000"/>
          <w:kern w:val="0"/>
          <w:sz w:val="24"/>
          <w:szCs w:val="24"/>
        </w:rPr>
        <w:t>期考核后的博士生（学制内非在职），其享受岗位助学金的等级，根据学校博士生岗位助学金文件执行。</w:t>
      </w:r>
    </w:p>
    <w:p w:rsidR="00187835" w:rsidRPr="00102D04" w:rsidRDefault="00187835" w:rsidP="00187835">
      <w:pPr>
        <w:widowControl/>
        <w:spacing w:line="480" w:lineRule="auto"/>
        <w:ind w:firstLine="502"/>
        <w:jc w:val="left"/>
        <w:rPr>
          <w:rFonts w:ascii="宋体" w:eastAsia="宋体" w:hAnsi="宋体" w:cs="宋体"/>
          <w:kern w:val="0"/>
          <w:sz w:val="24"/>
          <w:szCs w:val="24"/>
        </w:rPr>
      </w:pPr>
      <w:r w:rsidRPr="00102D04">
        <w:rPr>
          <w:rFonts w:ascii="宋体" w:eastAsia="宋体" w:hAnsi="宋体" w:cs="宋体"/>
          <w:color w:val="000000"/>
          <w:kern w:val="0"/>
          <w:sz w:val="24"/>
          <w:szCs w:val="24"/>
        </w:rPr>
        <w:t>第八条  博士生对考核结果有异议，可向学院（系）考核领导小组提出申诉。考核领导小组对博士生的申诉，进行情况核实、复查整个考核过程、并给予答复。博士生对复议决定有异议的，可以向研究生院提出书面申诉。</w:t>
      </w:r>
    </w:p>
    <w:p w:rsidR="005C0B44" w:rsidRDefault="00187835" w:rsidP="00187835">
      <w:r w:rsidRPr="00102D04">
        <w:rPr>
          <w:rFonts w:ascii="宋体" w:eastAsia="宋体" w:hAnsi="宋体" w:cs="宋体"/>
          <w:color w:val="000000"/>
          <w:kern w:val="0"/>
          <w:sz w:val="24"/>
          <w:szCs w:val="24"/>
        </w:rPr>
        <w:t xml:space="preserve">第九条  </w:t>
      </w:r>
      <w:r w:rsidRPr="00102D04">
        <w:rPr>
          <w:rFonts w:ascii="宋体" w:eastAsia="宋体" w:hAnsi="宋体" w:cs="宋体"/>
          <w:kern w:val="0"/>
          <w:sz w:val="24"/>
          <w:szCs w:val="24"/>
        </w:rPr>
        <w:t>本办法自2012年9月1日起实施，由研究生院负责解释。</w:t>
      </w:r>
    </w:p>
    <w:sectPr w:rsidR="005C0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35"/>
    <w:rsid w:val="00187835"/>
    <w:rsid w:val="005C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992</Characters>
  <Application>Microsoft Office Word</Application>
  <DocSecurity>0</DocSecurity>
  <Lines>8</Lines>
  <Paragraphs>2</Paragraphs>
  <ScaleCrop>false</ScaleCrop>
  <Company>微软中国</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2014-05-06T02:39:00Z</dcterms:created>
  <dcterms:modified xsi:type="dcterms:W3CDTF">2014-05-06T02:40:00Z</dcterms:modified>
</cp:coreProperties>
</file>