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6B" w:rsidRPr="00967AE5" w:rsidRDefault="00E2266B" w:rsidP="00E2266B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7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电子与通信工程领域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复试内容与形式：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1．专业笔试（十四道题任选三题)：内容涉及数字信号处理、通信原理、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、光电子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七门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E2266B" w:rsidRPr="0052043F" w:rsidRDefault="00E2266B" w:rsidP="00E2266B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3260"/>
        <w:gridCol w:w="2977"/>
      </w:tblGrid>
      <w:tr w:rsidR="00E2266B" w:rsidRPr="0052043F" w:rsidTr="00354C8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E2266B" w:rsidRPr="0052043F" w:rsidTr="00354C8B">
        <w:trPr>
          <w:trHeight w:val="125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8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四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302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复试说明、志愿填报、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英语听力测试、专业课小型笔试</w:t>
            </w:r>
          </w:p>
        </w:tc>
      </w:tr>
      <w:tr w:rsidR="00E2266B" w:rsidRPr="0052043F" w:rsidTr="00354C8B">
        <w:trPr>
          <w:trHeight w:val="30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四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302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66B" w:rsidRPr="0052043F" w:rsidRDefault="00E2266B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E2266B" w:rsidRPr="0052043F" w:rsidRDefault="00E2266B" w:rsidP="00E2266B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特别提醒</w:t>
      </w:r>
    </w:p>
    <w:p w:rsidR="00E2266B" w:rsidRPr="00E15529" w:rsidRDefault="00E2266B" w:rsidP="00E2266B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 有关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体检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事宜见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校医院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的通知，请</w:t>
      </w:r>
      <w:proofErr w:type="gramStart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务必按</w:t>
      </w:r>
      <w:proofErr w:type="gramEnd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通知要求执行。通知网址：</w:t>
      </w:r>
    </w:p>
    <w:p w:rsidR="00E2266B" w:rsidRDefault="00B65746" w:rsidP="00E2266B">
      <w:pPr>
        <w:widowControl/>
        <w:shd w:val="clear" w:color="auto" w:fill="FFFFFF"/>
        <w:spacing w:before="0" w:after="0"/>
        <w:ind w:firstLine="42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hyperlink r:id="rId6" w:history="1">
        <w:r w:rsidR="00E2266B" w:rsidRPr="00FA211B">
          <w:rPr>
            <w:rStyle w:val="a3"/>
            <w:rFonts w:ascii="仿宋" w:eastAsia="仿宋" w:hAnsi="仿宋" w:cs="宋体"/>
            <w:kern w:val="0"/>
            <w:sz w:val="28"/>
            <w:szCs w:val="28"/>
          </w:rPr>
          <w:t>http://zdyy.zju.edu.cn/redir.php?catalog_id=26&amp;object_id=23276</w:t>
        </w:r>
      </w:hyperlink>
    </w:p>
    <w:p w:rsidR="00E2266B" w:rsidRPr="00E15529" w:rsidRDefault="00E2266B" w:rsidP="00E2266B">
      <w:pPr>
        <w:widowControl/>
        <w:shd w:val="clear" w:color="auto" w:fill="FFFFFF"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2.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我院的资格审查在专业课小型笔试当中进行，届时请按要求</w:t>
      </w:r>
      <w:proofErr w:type="gramStart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带相关</w:t>
      </w:r>
      <w:proofErr w:type="gramEnd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证件（身份证、毕业证书、学生证、准考证、</w:t>
      </w:r>
      <w:r w:rsidRPr="006D75E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浙大校医院出具的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已体检凭证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）。</w:t>
      </w:r>
    </w:p>
    <w:p w:rsidR="00E2266B" w:rsidRPr="00E15529" w:rsidRDefault="00E2266B" w:rsidP="00E2266B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 考生请在复试时带上盖有红章的大学期间成绩单（应届本科生可以向所在学校教务部门索要，历届毕业的考生，可向档案管理部门要求复印，并盖章；有论文发表或有科研成果及获奖的考生，请带上相关的清单和复印件，复试时上交复试小组。</w:t>
      </w:r>
    </w:p>
    <w:p w:rsidR="00E2266B" w:rsidRPr="00E15529" w:rsidRDefault="00E2266B" w:rsidP="00E2266B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. 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复试安排以信电学院网上公布为准，不再另发书面通知。未按时参加复试者，视作自动放弃。</w:t>
      </w:r>
    </w:p>
    <w:p w:rsidR="00E2266B" w:rsidRPr="0052043F" w:rsidRDefault="00E2266B" w:rsidP="00E2266B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请大家注意旅途安全，祝成功！</w:t>
      </w:r>
    </w:p>
    <w:p w:rsidR="00E2266B" w:rsidRDefault="00E2266B" w:rsidP="00E2266B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四、复试名单</w:t>
      </w:r>
    </w:p>
    <w:tbl>
      <w:tblPr>
        <w:tblStyle w:val="a"/>
        <w:tblW w:w="2800" w:type="dxa"/>
        <w:tblInd w:w="93" w:type="dxa"/>
        <w:tblLook w:val="04A0"/>
      </w:tblPr>
      <w:tblGrid>
        <w:gridCol w:w="1885"/>
        <w:gridCol w:w="960"/>
      </w:tblGrid>
      <w:tr w:rsidR="00E2266B" w:rsidRPr="0052043F" w:rsidTr="00354C8B">
        <w:trPr>
          <w:trHeight w:val="34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4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郑灯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李晨康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林虎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肖沛文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丁洋凯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李忻瑶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董晓飞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冯于树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胡伟强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陈逸野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钱仪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詹珂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王俊伟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王依川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洪春华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王瑞琛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佟京</w:t>
            </w: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鲆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杜</w:t>
            </w: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杰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袁</w:t>
            </w:r>
            <w:proofErr w:type="gramEnd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锜超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琚</w:t>
            </w:r>
            <w:proofErr w:type="gramEnd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家正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马佳超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钟天浪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吴艺超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柳能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孔家慧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卢航翼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王明钊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梅志伟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黄弛骋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吴嘉祺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屠凡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周珊维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张佳琪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吕浩钧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韩涛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梁宵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蒋煜华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陈静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103357000918182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郑昌立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陈飘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朱超阳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邵洋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孙悦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胡恩瑞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孙勇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韩科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齐国栋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张家喜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郑梦霞</w:t>
            </w:r>
          </w:p>
        </w:tc>
      </w:tr>
    </w:tbl>
    <w:tbl>
      <w:tblPr>
        <w:tblW w:w="2800" w:type="dxa"/>
        <w:tblInd w:w="93" w:type="dxa"/>
        <w:tblLook w:val="04A0"/>
      </w:tblPr>
      <w:tblGrid>
        <w:gridCol w:w="1885"/>
        <w:gridCol w:w="960"/>
      </w:tblGrid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金胜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虞楠</w:t>
            </w: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楠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张丹妮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刘晨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薛博文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黄顶棚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唐嘉</w:t>
            </w: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刘鑫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陆奇挺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蔡芷媚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李焕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103357000918247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魏振勇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胡立晨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董威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翟磊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汪传坤</w:t>
            </w:r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方涛</w:t>
            </w:r>
            <w:proofErr w:type="gramEnd"/>
          </w:p>
        </w:tc>
      </w:tr>
      <w:tr w:rsidR="00E2266B" w:rsidRPr="0052043F" w:rsidTr="00354C8B">
        <w:trPr>
          <w:trHeight w:val="34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66B" w:rsidRPr="0052043F" w:rsidRDefault="00E2266B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黄允</w:t>
            </w: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臻</w:t>
            </w:r>
            <w:proofErr w:type="gramEnd"/>
          </w:p>
        </w:tc>
      </w:tr>
    </w:tbl>
    <w:p w:rsidR="00CB5763" w:rsidRDefault="00CB5763" w:rsidP="00F11074">
      <w:pPr>
        <w:ind w:firstLine="420"/>
      </w:pP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FA" w:rsidRDefault="008A59FA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A59FA" w:rsidRDefault="008A59FA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A4" w:rsidRDefault="000F1BA4" w:rsidP="000F1BA4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A4" w:rsidRDefault="000F1BA4" w:rsidP="000F1BA4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A4" w:rsidRDefault="000F1BA4" w:rsidP="000F1BA4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FA" w:rsidRDefault="008A59FA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A59FA" w:rsidRDefault="008A59FA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A4" w:rsidRDefault="000F1BA4" w:rsidP="000F1BA4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A4" w:rsidRDefault="000F1BA4" w:rsidP="000F1BA4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A4" w:rsidRDefault="000F1BA4" w:rsidP="000F1BA4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B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B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yy.zju.edu.cn/redir.php?catalog_id=26&amp;object_id=232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2017-03-06T08:18:00Z</dcterms:created>
  <dcterms:modified xsi:type="dcterms:W3CDTF">2017-03-07T00:35:00Z</dcterms:modified>
</cp:coreProperties>
</file>