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65D" w:rsidRPr="00C17A1B" w:rsidRDefault="0005365D" w:rsidP="00CA69F4">
      <w:pPr>
        <w:widowControl/>
        <w:jc w:val="center"/>
        <w:rPr>
          <w:rFonts w:ascii="微软雅黑" w:eastAsia="微软雅黑" w:hAnsi="微软雅黑" w:cs="宋体"/>
          <w:b/>
          <w:kern w:val="0"/>
          <w:sz w:val="44"/>
          <w:szCs w:val="44"/>
        </w:rPr>
      </w:pPr>
      <w:r w:rsidRPr="00C17A1B">
        <w:rPr>
          <w:rFonts w:ascii="微软雅黑" w:eastAsia="微软雅黑" w:hAnsi="微软雅黑" w:cs="宋体" w:hint="eastAsia"/>
          <w:b/>
          <w:kern w:val="0"/>
          <w:sz w:val="44"/>
          <w:szCs w:val="44"/>
        </w:rPr>
        <w:t>海康威视</w:t>
      </w:r>
      <w:r w:rsidR="00CC2626" w:rsidRPr="00C17A1B">
        <w:rPr>
          <w:rFonts w:ascii="微软雅黑" w:eastAsia="微软雅黑" w:hAnsi="微软雅黑" w:cs="宋体" w:hint="eastAsia"/>
          <w:b/>
          <w:kern w:val="0"/>
          <w:sz w:val="44"/>
          <w:szCs w:val="44"/>
        </w:rPr>
        <w:t>超</w:t>
      </w:r>
      <w:r w:rsidRPr="00C17A1B">
        <w:rPr>
          <w:rFonts w:ascii="微软雅黑" w:eastAsia="微软雅黑" w:hAnsi="微软雅黑" w:cs="宋体" w:hint="eastAsia"/>
          <w:b/>
          <w:kern w:val="0"/>
          <w:sz w:val="44"/>
          <w:szCs w:val="44"/>
        </w:rPr>
        <w:t>新星</w:t>
      </w:r>
    </w:p>
    <w:p w:rsidR="0049777C" w:rsidRPr="00C17A1B" w:rsidRDefault="0005365D" w:rsidP="00CA69F4">
      <w:pPr>
        <w:widowControl/>
        <w:jc w:val="center"/>
        <w:rPr>
          <w:rFonts w:ascii="微软雅黑" w:eastAsia="微软雅黑" w:hAnsi="微软雅黑" w:cs="宋体"/>
          <w:b/>
          <w:kern w:val="0"/>
          <w:sz w:val="44"/>
          <w:szCs w:val="44"/>
        </w:rPr>
      </w:pPr>
      <w:r w:rsidRPr="00C17A1B">
        <w:rPr>
          <w:rFonts w:ascii="微软雅黑" w:eastAsia="微软雅黑" w:hAnsi="微软雅黑" w:cs="宋体" w:hint="eastAsia"/>
          <w:b/>
          <w:kern w:val="0"/>
          <w:sz w:val="32"/>
          <w:szCs w:val="44"/>
        </w:rPr>
        <w:t>-</w:t>
      </w:r>
      <w:r w:rsidRPr="00C17A1B">
        <w:rPr>
          <w:rFonts w:ascii="微软雅黑" w:eastAsia="微软雅黑" w:hAnsi="微软雅黑" w:cs="宋体"/>
          <w:b/>
          <w:kern w:val="0"/>
          <w:sz w:val="32"/>
          <w:szCs w:val="44"/>
        </w:rPr>
        <w:t>---</w:t>
      </w:r>
      <w:r w:rsidR="00CC2626" w:rsidRPr="00C17A1B">
        <w:rPr>
          <w:rFonts w:ascii="微软雅黑" w:eastAsia="微软雅黑" w:hAnsi="微软雅黑" w:cs="宋体"/>
          <w:b/>
          <w:kern w:val="0"/>
          <w:sz w:val="32"/>
          <w:szCs w:val="44"/>
        </w:rPr>
        <w:t>2019届</w:t>
      </w:r>
      <w:r w:rsidRPr="00C17A1B">
        <w:rPr>
          <w:rFonts w:ascii="微软雅黑" w:eastAsia="微软雅黑" w:hAnsi="微软雅黑" w:cs="宋体" w:hint="eastAsia"/>
          <w:b/>
          <w:kern w:val="0"/>
          <w:sz w:val="32"/>
          <w:szCs w:val="44"/>
        </w:rPr>
        <w:t>实习生招聘暨</w:t>
      </w:r>
      <w:r w:rsidR="00CC2626" w:rsidRPr="00C17A1B">
        <w:rPr>
          <w:rFonts w:ascii="微软雅黑" w:eastAsia="微软雅黑" w:hAnsi="微软雅黑" w:cs="宋体" w:hint="eastAsia"/>
          <w:b/>
          <w:kern w:val="0"/>
          <w:sz w:val="32"/>
          <w:szCs w:val="44"/>
        </w:rPr>
        <w:t>第二届</w:t>
      </w:r>
      <w:r w:rsidRPr="00C17A1B">
        <w:rPr>
          <w:rFonts w:ascii="微软雅黑" w:eastAsia="微软雅黑" w:hAnsi="微软雅黑" w:cs="宋体" w:hint="eastAsia"/>
          <w:b/>
          <w:kern w:val="0"/>
          <w:sz w:val="32"/>
          <w:szCs w:val="44"/>
        </w:rPr>
        <w:t>高校精英挑战赛</w:t>
      </w:r>
    </w:p>
    <w:p w:rsidR="00D660E0" w:rsidRPr="00CA69F4" w:rsidRDefault="008F0698" w:rsidP="00CA69F4">
      <w:pPr>
        <w:widowControl/>
        <w:spacing w:beforeLines="100" w:before="312"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【公司简介】</w:t>
      </w:r>
    </w:p>
    <w:p w:rsidR="00FB7594" w:rsidRPr="00C17A1B" w:rsidRDefault="008F0698" w:rsidP="00CA69F4">
      <w:pPr>
        <w:pStyle w:val="1"/>
        <w:spacing w:line="380" w:lineRule="exact"/>
        <w:ind w:firstLineChars="200" w:firstLine="420"/>
        <w:rPr>
          <w:rFonts w:ascii="微软雅黑" w:eastAsia="微软雅黑" w:hAnsi="微软雅黑"/>
          <w:color w:val="333333"/>
          <w:sz w:val="18"/>
          <w:szCs w:val="18"/>
          <w:shd w:val="clear" w:color="auto" w:fill="FAFAFA"/>
        </w:rPr>
      </w:pPr>
      <w:r w:rsidRPr="00C17A1B">
        <w:rPr>
          <w:rFonts w:ascii="微软雅黑" w:eastAsia="微软雅黑" w:hAnsi="微软雅黑" w:hint="eastAsia"/>
        </w:rPr>
        <w:t>海康威视是以视频为核心的物联网解决方案提供商，面向全球提供安防、可视化管理与大数据服务。海康威视是全球视频监控数字化、网络化、高清智能化的见证者，践行者和重要推动者。</w:t>
      </w:r>
      <w:r w:rsidR="00FB7594" w:rsidRPr="00C17A1B">
        <w:rPr>
          <w:rFonts w:ascii="微软雅黑" w:eastAsia="微软雅黑" w:hAnsi="微软雅黑" w:hint="eastAsia"/>
        </w:rPr>
        <w:t>海康威视秉承“专业、厚实、诚信”的经营理念，坚持将“成就客户、价值为本、诚信务实、追求卓越”核心价值观内化为行动准则，不断发展视频技术，服务人类。</w:t>
      </w:r>
    </w:p>
    <w:p w:rsidR="00D660E0" w:rsidRPr="00CA69F4" w:rsidRDefault="00142031"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w:t>
      </w:r>
      <w:r w:rsidR="008F0698" w:rsidRPr="00CA69F4">
        <w:rPr>
          <w:rFonts w:ascii="微软雅黑" w:eastAsia="微软雅黑" w:hAnsi="微软雅黑" w:cs="宋体" w:hint="eastAsia"/>
          <w:b/>
          <w:kern w:val="0"/>
          <w:sz w:val="24"/>
        </w:rPr>
        <w:t>数字海康</w:t>
      </w:r>
      <w:r w:rsidR="00117950" w:rsidRPr="00CA69F4">
        <w:rPr>
          <w:rFonts w:ascii="微软雅黑" w:eastAsia="微软雅黑" w:hAnsi="微软雅黑" w:cs="宋体" w:hint="eastAsia"/>
          <w:b/>
          <w:kern w:val="0"/>
          <w:sz w:val="24"/>
        </w:rPr>
        <w:t>威视</w:t>
      </w:r>
      <w:r w:rsidRPr="00CA69F4">
        <w:rPr>
          <w:rFonts w:ascii="微软雅黑" w:eastAsia="微软雅黑" w:hAnsi="微软雅黑" w:cs="宋体" w:hint="eastAsia"/>
          <w:b/>
          <w:kern w:val="0"/>
          <w:sz w:val="24"/>
        </w:rPr>
        <w:t>】</w:t>
      </w:r>
    </w:p>
    <w:p w:rsidR="00A505B7" w:rsidRPr="00C17A1B" w:rsidRDefault="008F0698" w:rsidP="00CA69F4">
      <w:pPr>
        <w:pStyle w:val="1"/>
        <w:spacing w:line="380" w:lineRule="exact"/>
        <w:rPr>
          <w:rFonts w:ascii="微软雅黑" w:eastAsia="微软雅黑" w:hAnsi="微软雅黑"/>
        </w:rPr>
      </w:pPr>
      <w:r w:rsidRPr="00C17A1B">
        <w:rPr>
          <w:rFonts w:ascii="微软雅黑" w:eastAsia="微软雅黑" w:hAnsi="微软雅黑" w:hint="eastAsia"/>
        </w:rPr>
        <w:t>【核心技术】</w:t>
      </w:r>
      <w:r w:rsidRPr="00C17A1B">
        <w:rPr>
          <w:rFonts w:ascii="微软雅黑" w:eastAsia="微软雅黑" w:hAnsi="微软雅黑" w:hint="eastAsia"/>
          <w:b/>
        </w:rPr>
        <w:t>1</w:t>
      </w:r>
      <w:r w:rsidRPr="00C17A1B">
        <w:rPr>
          <w:rFonts w:ascii="微软雅黑" w:eastAsia="微软雅黑" w:hAnsi="微软雅黑" w:hint="eastAsia"/>
        </w:rPr>
        <w:t>所海康</w:t>
      </w:r>
      <w:r w:rsidR="004E0CEB" w:rsidRPr="00C17A1B">
        <w:rPr>
          <w:rFonts w:ascii="微软雅黑" w:eastAsia="微软雅黑" w:hAnsi="微软雅黑" w:hint="eastAsia"/>
        </w:rPr>
        <w:t>威视</w:t>
      </w:r>
      <w:r w:rsidRPr="00C17A1B">
        <w:rPr>
          <w:rFonts w:ascii="微软雅黑" w:eastAsia="微软雅黑" w:hAnsi="微软雅黑" w:hint="eastAsia"/>
        </w:rPr>
        <w:t>研究院</w:t>
      </w:r>
      <w:r w:rsidR="00F138E9" w:rsidRPr="00C17A1B">
        <w:rPr>
          <w:rFonts w:ascii="微软雅黑" w:eastAsia="微软雅黑" w:hAnsi="微软雅黑" w:hint="eastAsia"/>
        </w:rPr>
        <w:t>，</w:t>
      </w:r>
      <w:r w:rsidR="004E0CEB" w:rsidRPr="00C17A1B">
        <w:rPr>
          <w:rFonts w:ascii="微软雅黑" w:eastAsia="微软雅黑" w:hAnsi="微软雅黑" w:hint="eastAsia"/>
          <w:b/>
        </w:rPr>
        <w:t>7</w:t>
      </w:r>
      <w:r w:rsidRPr="00C17A1B">
        <w:rPr>
          <w:rFonts w:ascii="微软雅黑" w:eastAsia="微软雅黑" w:hAnsi="微软雅黑" w:hint="eastAsia"/>
        </w:rPr>
        <w:t>大研发基地</w:t>
      </w:r>
      <w:r w:rsidR="004E0CEB" w:rsidRPr="00C17A1B">
        <w:rPr>
          <w:rFonts w:ascii="微软雅黑" w:eastAsia="微软雅黑" w:hAnsi="微软雅黑" w:hint="eastAsia"/>
        </w:rPr>
        <w:t>（含蒙特利尔&amp;硅谷</w:t>
      </w:r>
      <w:r w:rsidR="004E0CEB" w:rsidRPr="00C17A1B">
        <w:rPr>
          <w:rFonts w:ascii="微软雅黑" w:eastAsia="微软雅黑" w:hAnsi="微软雅黑"/>
        </w:rPr>
        <w:t>）</w:t>
      </w:r>
      <w:r w:rsidR="00F138E9" w:rsidRPr="00C17A1B">
        <w:rPr>
          <w:rFonts w:ascii="微软雅黑" w:eastAsia="微软雅黑" w:hAnsi="微软雅黑" w:hint="eastAsia"/>
        </w:rPr>
        <w:t>，</w:t>
      </w:r>
      <w:r w:rsidR="00142031" w:rsidRPr="00C17A1B">
        <w:rPr>
          <w:rFonts w:ascii="微软雅黑" w:eastAsia="微软雅黑" w:hAnsi="微软雅黑" w:hint="eastAsia"/>
        </w:rPr>
        <w:t xml:space="preserve"> </w:t>
      </w:r>
      <w:r w:rsidR="0021711E" w:rsidRPr="00C17A1B">
        <w:rPr>
          <w:rFonts w:ascii="微软雅黑" w:eastAsia="微软雅黑" w:hAnsi="微软雅黑" w:hint="eastAsia"/>
          <w:b/>
        </w:rPr>
        <w:t>1488</w:t>
      </w:r>
      <w:r w:rsidRPr="00C17A1B">
        <w:rPr>
          <w:rFonts w:ascii="微软雅黑" w:eastAsia="微软雅黑" w:hAnsi="微软雅黑" w:hint="eastAsia"/>
        </w:rPr>
        <w:t>项专利申请</w:t>
      </w:r>
      <w:r w:rsidR="00F138E9" w:rsidRPr="00C17A1B">
        <w:rPr>
          <w:rFonts w:ascii="微软雅黑" w:eastAsia="微软雅黑" w:hAnsi="微软雅黑" w:hint="eastAsia"/>
        </w:rPr>
        <w:t>，</w:t>
      </w:r>
      <w:r w:rsidRPr="00C17A1B">
        <w:rPr>
          <w:rFonts w:ascii="微软雅黑" w:eastAsia="微软雅黑" w:hAnsi="微软雅黑" w:hint="eastAsia"/>
        </w:rPr>
        <w:t xml:space="preserve"> 登记软件著作权</w:t>
      </w:r>
      <w:r w:rsidR="0021711E" w:rsidRPr="00C17A1B">
        <w:rPr>
          <w:rFonts w:ascii="微软雅黑" w:eastAsia="微软雅黑" w:hAnsi="微软雅黑" w:hint="eastAsia"/>
          <w:b/>
        </w:rPr>
        <w:t>650</w:t>
      </w:r>
      <w:r w:rsidRPr="00C17A1B">
        <w:rPr>
          <w:rFonts w:ascii="微软雅黑" w:eastAsia="微软雅黑" w:hAnsi="微软雅黑" w:hint="eastAsia"/>
        </w:rPr>
        <w:t>项</w:t>
      </w:r>
      <w:r w:rsidR="00F138E9" w:rsidRPr="00C17A1B">
        <w:rPr>
          <w:rFonts w:ascii="微软雅黑" w:eastAsia="微软雅黑" w:hAnsi="微软雅黑" w:hint="eastAsia"/>
        </w:rPr>
        <w:t>。</w:t>
      </w:r>
      <w:r w:rsidRPr="00C17A1B">
        <w:rPr>
          <w:rFonts w:ascii="微软雅黑" w:eastAsia="微软雅黑" w:hAnsi="微软雅黑" w:hint="eastAsia"/>
        </w:rPr>
        <w:t>涉足云计算、大数据、物联网、人工智能等领域</w:t>
      </w:r>
      <w:r w:rsidR="00142031" w:rsidRPr="00C17A1B">
        <w:rPr>
          <w:rFonts w:ascii="微软雅黑" w:eastAsia="微软雅黑" w:hAnsi="微软雅黑" w:hint="eastAsia"/>
        </w:rPr>
        <w:t>。</w:t>
      </w:r>
    </w:p>
    <w:p w:rsidR="00D660E0" w:rsidRPr="00C17A1B" w:rsidRDefault="00CE12EE" w:rsidP="00CA69F4">
      <w:pPr>
        <w:pStyle w:val="1"/>
        <w:spacing w:line="380" w:lineRule="exact"/>
        <w:rPr>
          <w:rFonts w:ascii="微软雅黑" w:eastAsia="微软雅黑" w:hAnsi="微软雅黑"/>
        </w:rPr>
      </w:pPr>
      <w:r w:rsidRPr="00C17A1B">
        <w:rPr>
          <w:rFonts w:ascii="微软雅黑" w:eastAsia="微软雅黑" w:hAnsi="微软雅黑" w:hint="eastAsia"/>
        </w:rPr>
        <w:t>【</w:t>
      </w:r>
      <w:r w:rsidR="00FC5C9B" w:rsidRPr="00C17A1B">
        <w:rPr>
          <w:rFonts w:ascii="微软雅黑" w:eastAsia="微软雅黑" w:hAnsi="微软雅黑" w:hint="eastAsia"/>
        </w:rPr>
        <w:t>人员团队</w:t>
      </w:r>
      <w:r w:rsidR="00A505B7" w:rsidRPr="00C17A1B">
        <w:rPr>
          <w:rFonts w:ascii="微软雅黑" w:eastAsia="微软雅黑" w:hAnsi="微软雅黑" w:hint="eastAsia"/>
        </w:rPr>
        <w:t>】</w:t>
      </w:r>
      <w:r w:rsidR="00090E45" w:rsidRPr="00C17A1B">
        <w:rPr>
          <w:rFonts w:ascii="微软雅黑" w:eastAsia="微软雅黑" w:hAnsi="微软雅黑" w:hint="eastAsia"/>
          <w:b/>
        </w:rPr>
        <w:t>26</w:t>
      </w:r>
      <w:r w:rsidR="00A505B7" w:rsidRPr="00C17A1B">
        <w:rPr>
          <w:rFonts w:ascii="微软雅黑" w:eastAsia="微软雅黑" w:hAnsi="微软雅黑" w:hint="eastAsia"/>
          <w:b/>
        </w:rPr>
        <w:t>000+</w:t>
      </w:r>
      <w:r w:rsidR="00A505B7" w:rsidRPr="00C17A1B">
        <w:rPr>
          <w:rFonts w:ascii="微软雅黑" w:eastAsia="微软雅黑" w:hAnsi="微软雅黑" w:hint="eastAsia"/>
        </w:rPr>
        <w:t>员工，</w:t>
      </w:r>
      <w:r w:rsidR="00F138E9" w:rsidRPr="00C17A1B">
        <w:rPr>
          <w:rFonts w:ascii="微软雅黑" w:eastAsia="微软雅黑" w:hAnsi="微软雅黑" w:hint="eastAsia"/>
        </w:rPr>
        <w:t xml:space="preserve"> </w:t>
      </w:r>
      <w:r w:rsidR="00090E45" w:rsidRPr="00C17A1B">
        <w:rPr>
          <w:rFonts w:ascii="微软雅黑" w:eastAsia="微软雅黑" w:hAnsi="微软雅黑" w:hint="eastAsia"/>
          <w:b/>
        </w:rPr>
        <w:t>10000</w:t>
      </w:r>
      <w:r w:rsidR="00F138E9" w:rsidRPr="00C17A1B">
        <w:rPr>
          <w:rFonts w:ascii="微软雅黑" w:eastAsia="微软雅黑" w:hAnsi="微软雅黑" w:hint="eastAsia"/>
          <w:b/>
        </w:rPr>
        <w:t>+</w:t>
      </w:r>
      <w:r w:rsidR="00A505B7" w:rsidRPr="00C17A1B">
        <w:rPr>
          <w:rFonts w:ascii="微软雅黑" w:eastAsia="微软雅黑" w:hAnsi="微软雅黑" w:hint="eastAsia"/>
        </w:rPr>
        <w:t>研发人员</w:t>
      </w:r>
      <w:r w:rsidR="00F138E9" w:rsidRPr="00C17A1B">
        <w:rPr>
          <w:rFonts w:ascii="微软雅黑" w:eastAsia="微软雅黑" w:hAnsi="微软雅黑" w:hint="eastAsia"/>
        </w:rPr>
        <w:t>，平均年龄</w:t>
      </w:r>
      <w:r w:rsidR="00F138E9" w:rsidRPr="00C17A1B">
        <w:rPr>
          <w:rFonts w:ascii="微软雅黑" w:eastAsia="微软雅黑" w:hAnsi="微软雅黑" w:hint="eastAsia"/>
          <w:b/>
        </w:rPr>
        <w:t>28</w:t>
      </w:r>
      <w:r w:rsidR="00F138E9" w:rsidRPr="00C17A1B">
        <w:rPr>
          <w:rFonts w:ascii="微软雅黑" w:eastAsia="微软雅黑" w:hAnsi="微软雅黑" w:hint="eastAsia"/>
        </w:rPr>
        <w:t>岁(2017年8月)</w:t>
      </w:r>
      <w:r w:rsidR="00A505B7" w:rsidRPr="00C17A1B">
        <w:rPr>
          <w:rFonts w:ascii="微软雅黑" w:eastAsia="微软雅黑" w:hAnsi="微软雅黑" w:hint="eastAsia"/>
        </w:rPr>
        <w:t>。</w:t>
      </w:r>
    </w:p>
    <w:p w:rsidR="00A505B7" w:rsidRPr="00C17A1B" w:rsidRDefault="008F0698" w:rsidP="00CA69F4">
      <w:pPr>
        <w:pStyle w:val="1"/>
        <w:spacing w:line="380" w:lineRule="exact"/>
        <w:rPr>
          <w:rFonts w:ascii="微软雅黑" w:eastAsia="微软雅黑" w:hAnsi="微软雅黑"/>
        </w:rPr>
      </w:pPr>
      <w:r w:rsidRPr="00C17A1B">
        <w:rPr>
          <w:rFonts w:ascii="微软雅黑" w:eastAsia="微软雅黑" w:hAnsi="微软雅黑" w:hint="eastAsia"/>
        </w:rPr>
        <w:t>【产品布局】全线安防产品家族，</w:t>
      </w:r>
      <w:r w:rsidRPr="00C17A1B">
        <w:rPr>
          <w:rFonts w:ascii="微软雅黑" w:eastAsia="微软雅黑" w:hAnsi="微软雅黑" w:hint="eastAsia"/>
          <w:b/>
        </w:rPr>
        <w:t>8</w:t>
      </w:r>
      <w:r w:rsidRPr="00C17A1B">
        <w:rPr>
          <w:rFonts w:ascii="微软雅黑" w:eastAsia="微软雅黑" w:hAnsi="微软雅黑" w:hint="eastAsia"/>
        </w:rPr>
        <w:t>大行业IVM智能可视化解决方案</w:t>
      </w:r>
      <w:r w:rsidR="00117950" w:rsidRPr="00C17A1B">
        <w:rPr>
          <w:rFonts w:ascii="微软雅黑" w:eastAsia="微软雅黑" w:hAnsi="微软雅黑" w:hint="eastAsia"/>
        </w:rPr>
        <w:t>,</w:t>
      </w:r>
      <w:r w:rsidR="00117950" w:rsidRPr="00C17A1B">
        <w:rPr>
          <w:rFonts w:ascii="微软雅黑" w:eastAsia="微软雅黑" w:hAnsi="微软雅黑" w:hint="eastAsia"/>
          <w:b/>
        </w:rPr>
        <w:t>4</w:t>
      </w:r>
      <w:r w:rsidRPr="00C17A1B">
        <w:rPr>
          <w:rFonts w:ascii="微软雅黑" w:eastAsia="微软雅黑" w:hAnsi="微软雅黑" w:hint="eastAsia"/>
        </w:rPr>
        <w:t>大创新业务覆盖机器人\互联网萤石\汽车电子</w:t>
      </w:r>
      <w:r w:rsidR="00117950" w:rsidRPr="00C17A1B">
        <w:rPr>
          <w:rFonts w:ascii="微软雅黑" w:eastAsia="微软雅黑" w:hAnsi="微软雅黑" w:hint="eastAsia"/>
        </w:rPr>
        <w:t>\智慧存储</w:t>
      </w:r>
      <w:r w:rsidRPr="00C17A1B">
        <w:rPr>
          <w:rFonts w:ascii="微软雅黑" w:eastAsia="微软雅黑" w:hAnsi="微软雅黑" w:hint="eastAsia"/>
        </w:rPr>
        <w:t>等</w:t>
      </w:r>
      <w:r w:rsidR="00142031" w:rsidRPr="00C17A1B">
        <w:rPr>
          <w:rFonts w:ascii="微软雅黑" w:eastAsia="微软雅黑" w:hAnsi="微软雅黑" w:hint="eastAsia"/>
        </w:rPr>
        <w:t>。</w:t>
      </w:r>
    </w:p>
    <w:p w:rsidR="00D660E0" w:rsidRPr="00C17A1B" w:rsidRDefault="008F0698" w:rsidP="00CA69F4">
      <w:pPr>
        <w:pStyle w:val="1"/>
        <w:spacing w:line="380" w:lineRule="exact"/>
        <w:rPr>
          <w:rFonts w:ascii="微软雅黑" w:eastAsia="微软雅黑" w:hAnsi="微软雅黑"/>
        </w:rPr>
      </w:pPr>
      <w:r w:rsidRPr="00C17A1B">
        <w:rPr>
          <w:rFonts w:ascii="微软雅黑" w:eastAsia="微软雅黑" w:hAnsi="微软雅黑" w:hint="eastAsia"/>
        </w:rPr>
        <w:t>【业务覆盖】</w:t>
      </w:r>
      <w:r w:rsidRPr="00C17A1B">
        <w:rPr>
          <w:rFonts w:ascii="微软雅黑" w:eastAsia="微软雅黑" w:hAnsi="微软雅黑" w:hint="eastAsia"/>
          <w:b/>
        </w:rPr>
        <w:t>35</w:t>
      </w:r>
      <w:r w:rsidRPr="00C17A1B">
        <w:rPr>
          <w:rFonts w:ascii="微软雅黑" w:eastAsia="微软雅黑" w:hAnsi="微软雅黑" w:hint="eastAsia"/>
        </w:rPr>
        <w:t>个国内分公司</w:t>
      </w:r>
      <w:r w:rsidR="00F138E9" w:rsidRPr="00C17A1B">
        <w:rPr>
          <w:rFonts w:ascii="微软雅黑" w:eastAsia="微软雅黑" w:hAnsi="微软雅黑" w:hint="eastAsia"/>
        </w:rPr>
        <w:t>，</w:t>
      </w:r>
      <w:r w:rsidRPr="00C17A1B">
        <w:rPr>
          <w:rFonts w:ascii="微软雅黑" w:eastAsia="微软雅黑" w:hAnsi="微软雅黑" w:hint="eastAsia"/>
          <w:b/>
        </w:rPr>
        <w:t>200</w:t>
      </w:r>
      <w:r w:rsidRPr="00C17A1B">
        <w:rPr>
          <w:rFonts w:ascii="微软雅黑" w:eastAsia="微软雅黑" w:hAnsi="微软雅黑" w:hint="eastAsia"/>
        </w:rPr>
        <w:t>余个办事处</w:t>
      </w:r>
      <w:r w:rsidR="00117950" w:rsidRPr="00C17A1B">
        <w:rPr>
          <w:rFonts w:ascii="微软雅黑" w:eastAsia="微软雅黑" w:hAnsi="微软雅黑" w:hint="eastAsia"/>
        </w:rPr>
        <w:t>,</w:t>
      </w:r>
      <w:r w:rsidR="0005365D" w:rsidRPr="00C17A1B">
        <w:rPr>
          <w:rFonts w:ascii="微软雅黑" w:eastAsia="微软雅黑" w:hAnsi="微软雅黑" w:hint="eastAsia"/>
          <w:b/>
        </w:rPr>
        <w:t>34</w:t>
      </w:r>
      <w:r w:rsidRPr="00C17A1B">
        <w:rPr>
          <w:rFonts w:ascii="微软雅黑" w:eastAsia="微软雅黑" w:hAnsi="微软雅黑" w:hint="eastAsia"/>
        </w:rPr>
        <w:t>个海外分公司</w:t>
      </w:r>
      <w:r w:rsidR="00F138E9" w:rsidRPr="00C17A1B">
        <w:rPr>
          <w:rFonts w:ascii="微软雅黑" w:eastAsia="微软雅黑" w:hAnsi="微软雅黑" w:hint="eastAsia"/>
        </w:rPr>
        <w:t>，</w:t>
      </w:r>
      <w:r w:rsidRPr="00C17A1B">
        <w:rPr>
          <w:rFonts w:ascii="微软雅黑" w:eastAsia="微软雅黑" w:hAnsi="微软雅黑" w:hint="eastAsia"/>
        </w:rPr>
        <w:t>业务覆盖</w:t>
      </w:r>
      <w:r w:rsidRPr="00C17A1B">
        <w:rPr>
          <w:rFonts w:ascii="微软雅黑" w:eastAsia="微软雅黑" w:hAnsi="微软雅黑" w:hint="eastAsia"/>
          <w:b/>
        </w:rPr>
        <w:t>150</w:t>
      </w:r>
      <w:r w:rsidRPr="00C17A1B">
        <w:rPr>
          <w:rFonts w:ascii="微软雅黑" w:eastAsia="微软雅黑" w:hAnsi="微软雅黑" w:hint="eastAsia"/>
        </w:rPr>
        <w:t>多个国家地区</w:t>
      </w:r>
      <w:r w:rsidR="00A505B7" w:rsidRPr="00C17A1B">
        <w:rPr>
          <w:rFonts w:ascii="微软雅黑" w:eastAsia="微软雅黑" w:hAnsi="微软雅黑" w:hint="eastAsia"/>
        </w:rPr>
        <w:t>。</w:t>
      </w:r>
    </w:p>
    <w:p w:rsidR="006E5B55" w:rsidRPr="00C17A1B" w:rsidRDefault="008F0698" w:rsidP="00CA69F4">
      <w:pPr>
        <w:pStyle w:val="1"/>
        <w:spacing w:line="380" w:lineRule="exact"/>
        <w:rPr>
          <w:rFonts w:ascii="微软雅黑" w:eastAsia="微软雅黑" w:hAnsi="微软雅黑"/>
        </w:rPr>
      </w:pPr>
      <w:r w:rsidRPr="00C17A1B">
        <w:rPr>
          <w:rFonts w:ascii="微软雅黑" w:eastAsia="微软雅黑" w:hAnsi="微软雅黑" w:hint="eastAsia"/>
        </w:rPr>
        <w:t>【快速发展】</w:t>
      </w:r>
      <w:r w:rsidR="00F138E9" w:rsidRPr="00C17A1B">
        <w:rPr>
          <w:rFonts w:ascii="微软雅黑" w:eastAsia="微软雅黑" w:hAnsi="微软雅黑" w:hint="eastAsia"/>
          <w:b/>
        </w:rPr>
        <w:t>419</w:t>
      </w:r>
      <w:r w:rsidRPr="00C17A1B">
        <w:rPr>
          <w:rFonts w:ascii="微软雅黑" w:eastAsia="微软雅黑" w:hAnsi="微软雅黑" w:hint="eastAsia"/>
        </w:rPr>
        <w:t>亿年销售额(201</w:t>
      </w:r>
      <w:r w:rsidR="00F138E9" w:rsidRPr="00C17A1B">
        <w:rPr>
          <w:rFonts w:ascii="微软雅黑" w:eastAsia="微软雅黑" w:hAnsi="微软雅黑" w:hint="eastAsia"/>
        </w:rPr>
        <w:t>7</w:t>
      </w:r>
      <w:r w:rsidRPr="00C17A1B">
        <w:rPr>
          <w:rFonts w:ascii="微软雅黑" w:eastAsia="微软雅黑" w:hAnsi="微软雅黑" w:hint="eastAsia"/>
        </w:rPr>
        <w:t>年),</w:t>
      </w:r>
      <w:r w:rsidR="00F138E9" w:rsidRPr="00C17A1B">
        <w:rPr>
          <w:rFonts w:ascii="微软雅黑" w:eastAsia="微软雅黑" w:hAnsi="微软雅黑" w:hint="eastAsia"/>
        </w:rPr>
        <w:t>比上年同期</w:t>
      </w:r>
      <w:r w:rsidRPr="00C17A1B">
        <w:rPr>
          <w:rFonts w:ascii="微软雅黑" w:eastAsia="微软雅黑" w:hAnsi="微软雅黑" w:hint="eastAsia"/>
        </w:rPr>
        <w:t>增长</w:t>
      </w:r>
      <w:r w:rsidR="00F138E9" w:rsidRPr="00C17A1B">
        <w:rPr>
          <w:rFonts w:ascii="微软雅黑" w:eastAsia="微软雅黑" w:hAnsi="微软雅黑" w:hint="eastAsia"/>
          <w:b/>
        </w:rPr>
        <w:t>31</w:t>
      </w:r>
      <w:r w:rsidRPr="00C17A1B">
        <w:rPr>
          <w:rFonts w:ascii="微软雅黑" w:eastAsia="微软雅黑" w:hAnsi="微软雅黑" w:hint="eastAsia"/>
          <w:b/>
        </w:rPr>
        <w:t>%</w:t>
      </w:r>
      <w:r w:rsidRPr="00C17A1B">
        <w:rPr>
          <w:rFonts w:ascii="微软雅黑" w:eastAsia="微软雅黑" w:hAnsi="微软雅黑" w:hint="eastAsia"/>
        </w:rPr>
        <w:t xml:space="preserve"> </w:t>
      </w:r>
      <w:r w:rsidR="00117950" w:rsidRPr="00C17A1B">
        <w:rPr>
          <w:rFonts w:ascii="微软雅黑" w:eastAsia="微软雅黑" w:hAnsi="微软雅黑" w:hint="eastAsia"/>
        </w:rPr>
        <w:t>，</w:t>
      </w:r>
      <w:r w:rsidR="00A505B7" w:rsidRPr="00C17A1B">
        <w:rPr>
          <w:rFonts w:ascii="微软雅黑" w:eastAsia="微软雅黑" w:hAnsi="微软雅黑" w:hint="eastAsia"/>
        </w:rPr>
        <w:t>目前</w:t>
      </w:r>
      <w:r w:rsidR="00117950" w:rsidRPr="00C17A1B">
        <w:rPr>
          <w:rFonts w:ascii="微软雅黑" w:eastAsia="微软雅黑" w:hAnsi="微软雅黑" w:hint="eastAsia"/>
        </w:rPr>
        <w:t>市值近</w:t>
      </w:r>
      <w:r w:rsidR="00090E45" w:rsidRPr="00C17A1B">
        <w:rPr>
          <w:rFonts w:ascii="微软雅黑" w:eastAsia="微软雅黑" w:hAnsi="微软雅黑"/>
          <w:b/>
        </w:rPr>
        <w:t>3</w:t>
      </w:r>
      <w:r w:rsidR="00F138E9" w:rsidRPr="00C17A1B">
        <w:rPr>
          <w:rFonts w:ascii="微软雅黑" w:eastAsia="微软雅黑" w:hAnsi="微软雅黑" w:hint="eastAsia"/>
          <w:b/>
        </w:rPr>
        <w:t>9</w:t>
      </w:r>
      <w:r w:rsidR="00090E45" w:rsidRPr="00C17A1B">
        <w:rPr>
          <w:rFonts w:ascii="微软雅黑" w:eastAsia="微软雅黑" w:hAnsi="微软雅黑"/>
          <w:b/>
        </w:rPr>
        <w:t>00</w:t>
      </w:r>
      <w:r w:rsidR="00117950" w:rsidRPr="00C17A1B">
        <w:rPr>
          <w:rFonts w:ascii="微软雅黑" w:eastAsia="微软雅黑" w:hAnsi="微软雅黑" w:hint="eastAsia"/>
        </w:rPr>
        <w:t>亿</w:t>
      </w:r>
      <w:r w:rsidR="00A505B7" w:rsidRPr="00C17A1B">
        <w:rPr>
          <w:rFonts w:ascii="微软雅黑" w:eastAsia="微软雅黑" w:hAnsi="微软雅黑" w:hint="eastAsia"/>
        </w:rPr>
        <w:t>（</w:t>
      </w:r>
      <w:r w:rsidR="00090E45" w:rsidRPr="00C17A1B">
        <w:rPr>
          <w:rFonts w:ascii="微软雅黑" w:eastAsia="微软雅黑" w:hAnsi="微软雅黑" w:hint="eastAsia"/>
        </w:rPr>
        <w:t>18</w:t>
      </w:r>
      <w:r w:rsidR="00A505B7" w:rsidRPr="00C17A1B">
        <w:rPr>
          <w:rFonts w:ascii="微软雅黑" w:eastAsia="微软雅黑" w:hAnsi="微软雅黑" w:hint="eastAsia"/>
        </w:rPr>
        <w:t>年</w:t>
      </w:r>
      <w:r w:rsidR="00090E45" w:rsidRPr="00C17A1B">
        <w:rPr>
          <w:rFonts w:ascii="微软雅黑" w:eastAsia="微软雅黑" w:hAnsi="微软雅黑" w:hint="eastAsia"/>
        </w:rPr>
        <w:t>2</w:t>
      </w:r>
      <w:r w:rsidR="00A505B7" w:rsidRPr="00C17A1B">
        <w:rPr>
          <w:rFonts w:ascii="微软雅黑" w:eastAsia="微软雅黑" w:hAnsi="微软雅黑" w:hint="eastAsia"/>
        </w:rPr>
        <w:t>月）</w:t>
      </w:r>
      <w:r w:rsidR="00117950" w:rsidRPr="00C17A1B">
        <w:rPr>
          <w:rFonts w:ascii="微软雅黑" w:eastAsia="微软雅黑" w:hAnsi="微软雅黑" w:hint="eastAsia"/>
        </w:rPr>
        <w:t>。</w:t>
      </w:r>
    </w:p>
    <w:p w:rsidR="00117950" w:rsidRPr="00CA69F4" w:rsidRDefault="00142031"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【雇主荣誉】</w:t>
      </w:r>
    </w:p>
    <w:p w:rsidR="00DB2930" w:rsidRPr="00C17A1B" w:rsidRDefault="00DB2930" w:rsidP="00CA69F4">
      <w:pPr>
        <w:pStyle w:val="1"/>
        <w:spacing w:line="380" w:lineRule="exact"/>
        <w:rPr>
          <w:rFonts w:ascii="微软雅黑" w:eastAsia="微软雅黑" w:hAnsi="微软雅黑"/>
        </w:rPr>
      </w:pPr>
      <w:r w:rsidRPr="00C17A1B">
        <w:rPr>
          <w:rFonts w:ascii="微软雅黑" w:eastAsia="微软雅黑" w:hAnsi="微软雅黑" w:hint="eastAsia"/>
        </w:rPr>
        <w:t xml:space="preserve">● “全球安防50强”第一位（2016/2017，a&amp;s《安全自动化》) </w:t>
      </w:r>
    </w:p>
    <w:p w:rsidR="00DB2930" w:rsidRPr="00C17A1B" w:rsidRDefault="00DB2930" w:rsidP="00CA69F4">
      <w:pPr>
        <w:pStyle w:val="1"/>
        <w:spacing w:line="380" w:lineRule="exact"/>
        <w:rPr>
          <w:rFonts w:ascii="微软雅黑" w:eastAsia="微软雅黑" w:hAnsi="微软雅黑"/>
        </w:rPr>
      </w:pPr>
      <w:r w:rsidRPr="00C17A1B">
        <w:rPr>
          <w:rFonts w:ascii="微软雅黑" w:eastAsia="微软雅黑" w:hAnsi="微软雅黑" w:hint="eastAsia"/>
        </w:rPr>
        <w:t xml:space="preserve">● “中国最佳雇主”全国30强（智联招聘，2017） </w:t>
      </w:r>
    </w:p>
    <w:p w:rsidR="00DB2930" w:rsidRPr="00C17A1B" w:rsidRDefault="00DB2930" w:rsidP="00CA69F4">
      <w:pPr>
        <w:pStyle w:val="1"/>
        <w:spacing w:line="380" w:lineRule="exact"/>
        <w:rPr>
          <w:rFonts w:ascii="微软雅黑" w:eastAsia="微软雅黑" w:hAnsi="微软雅黑"/>
        </w:rPr>
      </w:pPr>
      <w:r w:rsidRPr="00C17A1B">
        <w:rPr>
          <w:rFonts w:ascii="微软雅黑" w:eastAsia="微软雅黑" w:hAnsi="微软雅黑" w:hint="eastAsia"/>
        </w:rPr>
        <w:t xml:space="preserve">● “中国典范雇主”&amp;“企业培训典范”（前程无忧，2017） </w:t>
      </w:r>
    </w:p>
    <w:p w:rsidR="00DB2930" w:rsidRPr="00C17A1B" w:rsidRDefault="00DB2930" w:rsidP="00CA69F4">
      <w:pPr>
        <w:pStyle w:val="1"/>
        <w:spacing w:line="380" w:lineRule="exact"/>
        <w:rPr>
          <w:rFonts w:ascii="微软雅黑" w:eastAsia="微软雅黑" w:hAnsi="微软雅黑"/>
        </w:rPr>
      </w:pPr>
      <w:r w:rsidRPr="00C17A1B">
        <w:rPr>
          <w:rFonts w:ascii="微软雅黑" w:eastAsia="微软雅黑" w:hAnsi="微软雅黑" w:hint="eastAsia"/>
        </w:rPr>
        <w:t>● “全球500强”第394位（2017Brand Finance榜单）</w:t>
      </w:r>
    </w:p>
    <w:p w:rsidR="00DB2930" w:rsidRPr="00C17A1B" w:rsidRDefault="00DB2930" w:rsidP="00CA69F4">
      <w:pPr>
        <w:pStyle w:val="1"/>
        <w:spacing w:line="380" w:lineRule="exact"/>
        <w:rPr>
          <w:rFonts w:ascii="微软雅黑" w:eastAsia="微软雅黑" w:hAnsi="微软雅黑"/>
        </w:rPr>
      </w:pPr>
      <w:r w:rsidRPr="00C17A1B">
        <w:rPr>
          <w:rFonts w:ascii="微软雅黑" w:eastAsia="微软雅黑" w:hAnsi="微软雅黑" w:hint="eastAsia"/>
        </w:rPr>
        <w:t>● “2016年A股上市公司未来价值排行以及A股最佳上市公司”榜首</w:t>
      </w:r>
    </w:p>
    <w:p w:rsidR="00CC2626" w:rsidRPr="00C17A1B" w:rsidRDefault="00CC2626" w:rsidP="00CA69F4">
      <w:pPr>
        <w:pStyle w:val="1"/>
        <w:spacing w:line="380" w:lineRule="exact"/>
        <w:rPr>
          <w:rFonts w:ascii="微软雅黑" w:eastAsia="微软雅黑" w:hAnsi="微软雅黑"/>
        </w:rPr>
      </w:pPr>
    </w:p>
    <w:p w:rsidR="00FB7DBB" w:rsidRPr="00C17A1B" w:rsidRDefault="00FB7DBB" w:rsidP="00FB7DBB">
      <w:pPr>
        <w:pStyle w:val="1"/>
        <w:spacing w:beforeLines="50" w:before="156" w:afterLines="50" w:after="156"/>
        <w:jc w:val="center"/>
        <w:rPr>
          <w:rFonts w:ascii="微软雅黑" w:eastAsia="微软雅黑" w:hAnsi="微软雅黑"/>
          <w:b/>
          <w:sz w:val="32"/>
          <w:szCs w:val="32"/>
        </w:rPr>
      </w:pPr>
      <w:r w:rsidRPr="00C17A1B">
        <w:rPr>
          <w:rFonts w:ascii="微软雅黑" w:eastAsia="微软雅黑" w:hAnsi="微软雅黑" w:hint="eastAsia"/>
          <w:b/>
          <w:sz w:val="32"/>
          <w:szCs w:val="32"/>
        </w:rPr>
        <w:t>2019届“超新星实习生计划”</w:t>
      </w:r>
    </w:p>
    <w:p w:rsidR="00FB7DBB" w:rsidRPr="00CA69F4" w:rsidRDefault="00FB7DBB" w:rsidP="00FB7DBB">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【实习生岗位】</w:t>
      </w:r>
    </w:p>
    <w:p w:rsidR="00FB7DBB" w:rsidRPr="00C17A1B" w:rsidRDefault="00FB7DBB" w:rsidP="00FB7DBB">
      <w:pPr>
        <w:pStyle w:val="1"/>
        <w:spacing w:line="380" w:lineRule="exact"/>
        <w:jc w:val="left"/>
        <w:rPr>
          <w:rFonts w:ascii="微软雅黑" w:eastAsia="微软雅黑" w:hAnsi="微软雅黑"/>
        </w:rPr>
      </w:pPr>
      <w:r w:rsidRPr="00C17A1B">
        <w:rPr>
          <w:rFonts w:ascii="微软雅黑" w:eastAsia="微软雅黑" w:hAnsi="微软雅黑" w:hint="eastAsia"/>
        </w:rPr>
        <w:t>算法</w:t>
      </w:r>
      <w:r w:rsidRPr="00C17A1B">
        <w:rPr>
          <w:rFonts w:ascii="微软雅黑" w:eastAsia="微软雅黑" w:hAnsi="微软雅黑"/>
        </w:rPr>
        <w:t>类、</w:t>
      </w:r>
      <w:r w:rsidRPr="00C17A1B">
        <w:rPr>
          <w:rFonts w:ascii="微软雅黑" w:eastAsia="微软雅黑" w:hAnsi="微软雅黑" w:hint="eastAsia"/>
        </w:rPr>
        <w:t>部分</w:t>
      </w:r>
      <w:r w:rsidRPr="00C17A1B">
        <w:rPr>
          <w:rFonts w:ascii="微软雅黑" w:eastAsia="微软雅黑" w:hAnsi="微软雅黑"/>
        </w:rPr>
        <w:t>研发类、全国</w:t>
      </w:r>
      <w:r w:rsidRPr="00C17A1B">
        <w:rPr>
          <w:rFonts w:ascii="微软雅黑" w:eastAsia="微软雅黑" w:hAnsi="微软雅黑" w:hint="eastAsia"/>
        </w:rPr>
        <w:t>分公司</w:t>
      </w:r>
      <w:r w:rsidRPr="00C17A1B">
        <w:rPr>
          <w:rFonts w:ascii="微软雅黑" w:eastAsia="微软雅黑" w:hAnsi="微软雅黑"/>
        </w:rPr>
        <w:t>营销&amp;技术支持类、职能类</w:t>
      </w:r>
    </w:p>
    <w:p w:rsidR="00FB7DBB" w:rsidRPr="00C17A1B" w:rsidRDefault="00FB7DBB" w:rsidP="00FB7DBB">
      <w:pPr>
        <w:pStyle w:val="1"/>
        <w:spacing w:line="380" w:lineRule="exact"/>
        <w:jc w:val="left"/>
        <w:rPr>
          <w:rFonts w:ascii="微软雅黑" w:eastAsia="微软雅黑" w:hAnsi="微软雅黑"/>
        </w:rPr>
      </w:pPr>
      <w:r w:rsidRPr="00C17A1B">
        <w:rPr>
          <w:rFonts w:ascii="微软雅黑" w:eastAsia="微软雅黑" w:hAnsi="微软雅黑" w:hint="eastAsia"/>
        </w:rPr>
        <w:t>（具体职位列表请关注：海康威视微招聘公众</w:t>
      </w:r>
      <w:r w:rsidRPr="00CC7E91">
        <w:rPr>
          <w:rFonts w:ascii="微软雅黑" w:eastAsia="微软雅黑" w:hAnsi="微软雅黑" w:hint="eastAsia"/>
        </w:rPr>
        <w:t>号hikvision</w:t>
      </w:r>
      <w:r w:rsidRPr="00CC7E91">
        <w:rPr>
          <w:rFonts w:ascii="微软雅黑" w:eastAsia="微软雅黑" w:hAnsi="微软雅黑"/>
        </w:rPr>
        <w:t>career</w:t>
      </w:r>
      <w:r w:rsidRPr="00CC7E91">
        <w:rPr>
          <w:rFonts w:ascii="微软雅黑" w:eastAsia="微软雅黑" w:hAnsi="微软雅黑" w:hint="eastAsia"/>
        </w:rPr>
        <w:t>，招</w:t>
      </w:r>
      <w:r w:rsidRPr="00C17A1B">
        <w:rPr>
          <w:rFonts w:ascii="微软雅黑" w:eastAsia="微软雅黑" w:hAnsi="微软雅黑" w:hint="eastAsia"/>
        </w:rPr>
        <w:t>聘官网,不断更新）</w:t>
      </w:r>
    </w:p>
    <w:p w:rsidR="00FB7DBB" w:rsidRPr="00CA69F4" w:rsidRDefault="00FB7DBB" w:rsidP="00FB7DBB">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【招聘对象】</w:t>
      </w:r>
    </w:p>
    <w:p w:rsidR="00FB7DBB" w:rsidRPr="00CC7E91" w:rsidRDefault="00FB7DBB" w:rsidP="00FB7DBB">
      <w:pPr>
        <w:spacing w:line="380" w:lineRule="exact"/>
        <w:rPr>
          <w:rFonts w:ascii="微软雅黑" w:eastAsia="微软雅黑" w:hAnsi="微软雅黑" w:cs="宋体"/>
          <w:color w:val="000000"/>
          <w:kern w:val="0"/>
          <w:szCs w:val="21"/>
        </w:rPr>
      </w:pPr>
      <w:r w:rsidRPr="00CC7E91">
        <w:rPr>
          <w:rFonts w:ascii="微软雅黑" w:eastAsia="微软雅黑" w:hAnsi="微软雅黑" w:cs="宋体" w:hint="eastAsia"/>
          <w:color w:val="000000"/>
          <w:kern w:val="0"/>
          <w:szCs w:val="21"/>
        </w:rPr>
        <w:t>2019届海内外</w:t>
      </w:r>
      <w:r w:rsidRPr="00CC7E91">
        <w:rPr>
          <w:rFonts w:ascii="微软雅黑" w:eastAsia="微软雅黑" w:hAnsi="微软雅黑" w:cs="宋体"/>
          <w:color w:val="000000"/>
          <w:kern w:val="0"/>
          <w:szCs w:val="21"/>
        </w:rPr>
        <w:t>在校</w:t>
      </w:r>
      <w:r w:rsidRPr="00CC7E91">
        <w:rPr>
          <w:rFonts w:ascii="微软雅黑" w:eastAsia="微软雅黑" w:hAnsi="微软雅黑" w:cs="宋体" w:hint="eastAsia"/>
          <w:color w:val="000000"/>
          <w:kern w:val="0"/>
          <w:szCs w:val="21"/>
        </w:rPr>
        <w:t>本科生</w:t>
      </w:r>
      <w:r w:rsidRPr="00CC7E91">
        <w:rPr>
          <w:rFonts w:ascii="微软雅黑" w:eastAsia="微软雅黑" w:hAnsi="微软雅黑" w:cs="宋体"/>
          <w:color w:val="000000"/>
          <w:kern w:val="0"/>
          <w:szCs w:val="21"/>
        </w:rPr>
        <w:t>、硕士、博士</w:t>
      </w:r>
      <w:r w:rsidRPr="00CC7E91">
        <w:rPr>
          <w:rFonts w:ascii="微软雅黑" w:eastAsia="微软雅黑" w:hAnsi="微软雅黑" w:cs="宋体" w:hint="eastAsia"/>
          <w:color w:val="000000"/>
          <w:kern w:val="0"/>
          <w:szCs w:val="21"/>
        </w:rPr>
        <w:t>（毕业时间：2019.1.1-2019.12.30）</w:t>
      </w:r>
    </w:p>
    <w:p w:rsidR="00FB7DBB" w:rsidRPr="00CA69F4" w:rsidRDefault="00FB7DBB" w:rsidP="00FB7DBB">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lastRenderedPageBreak/>
        <w:t>【招聘流程】</w:t>
      </w:r>
    </w:p>
    <w:p w:rsidR="00FB7DBB" w:rsidRPr="00C17A1B" w:rsidRDefault="00FB7DBB" w:rsidP="00FB7DBB">
      <w:pPr>
        <w:pStyle w:val="2"/>
        <w:widowControl/>
        <w:snapToGrid w:val="0"/>
        <w:spacing w:line="380" w:lineRule="exact"/>
        <w:ind w:firstLineChars="0" w:firstLine="0"/>
        <w:jc w:val="left"/>
        <w:rPr>
          <w:rFonts w:ascii="微软雅黑" w:eastAsia="微软雅黑" w:hAnsi="微软雅黑"/>
        </w:rPr>
      </w:pPr>
      <w:r w:rsidRPr="00C17A1B">
        <w:rPr>
          <w:rFonts w:ascii="微软雅黑" w:eastAsia="微软雅黑" w:hAnsi="微软雅黑" w:hint="eastAsia"/>
        </w:rPr>
        <w:t>网</w:t>
      </w:r>
      <w:r w:rsidRPr="00CC7E91">
        <w:rPr>
          <w:rFonts w:ascii="微软雅黑" w:eastAsia="微软雅黑" w:hAnsi="微软雅黑" w:hint="eastAsia"/>
        </w:rPr>
        <w:t>申→测评→</w:t>
      </w:r>
      <w:r w:rsidRPr="00C17A1B">
        <w:rPr>
          <w:rFonts w:ascii="微软雅黑" w:eastAsia="微软雅黑" w:hAnsi="微软雅黑" w:hint="eastAsia"/>
        </w:rPr>
        <w:t>业务</w:t>
      </w:r>
      <w:r w:rsidRPr="00C17A1B">
        <w:rPr>
          <w:rFonts w:ascii="微软雅黑" w:eastAsia="微软雅黑" w:hAnsi="微软雅黑"/>
        </w:rPr>
        <w:t>面试</w:t>
      </w:r>
      <w:r w:rsidRPr="00C17A1B">
        <w:rPr>
          <w:rFonts w:ascii="微软雅黑" w:eastAsia="微软雅黑" w:hAnsi="微软雅黑" w:hint="eastAsia"/>
        </w:rPr>
        <w:t>→HR面试→offer签约</w:t>
      </w:r>
    </w:p>
    <w:p w:rsidR="00FB7DBB" w:rsidRPr="00C17A1B" w:rsidRDefault="00FB7DBB" w:rsidP="00FB7DBB">
      <w:pPr>
        <w:widowControl/>
        <w:snapToGrid w:val="0"/>
        <w:spacing w:line="380" w:lineRule="exact"/>
        <w:jc w:val="left"/>
        <w:rPr>
          <w:rFonts w:ascii="微软雅黑" w:eastAsia="微软雅黑" w:hAnsi="微软雅黑"/>
        </w:rPr>
      </w:pPr>
      <w:r w:rsidRPr="00C17A1B">
        <w:rPr>
          <w:rFonts w:ascii="微软雅黑" w:eastAsia="微软雅黑" w:hAnsi="微软雅黑" w:hint="eastAsia"/>
        </w:rPr>
        <w:t>网申启动时间：4月13日</w:t>
      </w:r>
    </w:p>
    <w:p w:rsidR="00FB7DBB" w:rsidRPr="00C17A1B" w:rsidRDefault="00FB7DBB" w:rsidP="00FB7DBB">
      <w:pPr>
        <w:widowControl/>
        <w:snapToGrid w:val="0"/>
        <w:spacing w:line="380" w:lineRule="exact"/>
        <w:jc w:val="left"/>
        <w:rPr>
          <w:rFonts w:ascii="微软雅黑" w:eastAsia="微软雅黑" w:hAnsi="微软雅黑"/>
        </w:rPr>
      </w:pPr>
      <w:r w:rsidRPr="00C17A1B">
        <w:rPr>
          <w:rFonts w:ascii="微软雅黑" w:eastAsia="微软雅黑" w:hAnsi="微软雅黑" w:hint="eastAsia"/>
        </w:rPr>
        <w:t>面试时间</w:t>
      </w:r>
      <w:r w:rsidRPr="00C17A1B">
        <w:rPr>
          <w:rFonts w:ascii="微软雅黑" w:eastAsia="微软雅黑" w:hAnsi="微软雅黑"/>
        </w:rPr>
        <w:t>：</w:t>
      </w:r>
      <w:r w:rsidRPr="00C17A1B">
        <w:rPr>
          <w:rFonts w:ascii="微软雅黑" w:eastAsia="微软雅黑" w:hAnsi="微软雅黑" w:hint="eastAsia"/>
        </w:rPr>
        <w:t>5月</w:t>
      </w:r>
    </w:p>
    <w:p w:rsidR="00FB7DBB" w:rsidRDefault="00FB7DBB" w:rsidP="00FB7DBB">
      <w:pPr>
        <w:widowControl/>
        <w:snapToGrid w:val="0"/>
        <w:spacing w:line="380" w:lineRule="exact"/>
        <w:jc w:val="left"/>
        <w:rPr>
          <w:rFonts w:ascii="微软雅黑" w:eastAsia="微软雅黑" w:hAnsi="微软雅黑"/>
        </w:rPr>
      </w:pPr>
      <w:r w:rsidRPr="00C17A1B">
        <w:rPr>
          <w:rFonts w:ascii="微软雅黑" w:eastAsia="微软雅黑" w:hAnsi="微软雅黑" w:hint="eastAsia"/>
        </w:rPr>
        <w:t>offer入职</w:t>
      </w:r>
      <w:r w:rsidRPr="00C17A1B">
        <w:rPr>
          <w:rFonts w:ascii="微软雅黑" w:eastAsia="微软雅黑" w:hAnsi="微软雅黑"/>
        </w:rPr>
        <w:t>时间：</w:t>
      </w:r>
      <w:r w:rsidRPr="00C17A1B">
        <w:rPr>
          <w:rFonts w:ascii="微软雅黑" w:eastAsia="微软雅黑" w:hAnsi="微软雅黑" w:hint="eastAsia"/>
        </w:rPr>
        <w:t>6月</w:t>
      </w:r>
      <w:r w:rsidRPr="00C17A1B">
        <w:rPr>
          <w:rFonts w:ascii="微软雅黑" w:eastAsia="微软雅黑" w:hAnsi="微软雅黑"/>
        </w:rPr>
        <w:t>-7</w:t>
      </w:r>
      <w:r w:rsidRPr="00C17A1B">
        <w:rPr>
          <w:rFonts w:ascii="微软雅黑" w:eastAsia="微软雅黑" w:hAnsi="微软雅黑" w:hint="eastAsia"/>
        </w:rPr>
        <w:t>月</w:t>
      </w:r>
    </w:p>
    <w:p w:rsidR="00FB7DBB" w:rsidRPr="007800CD" w:rsidRDefault="00FB7DBB" w:rsidP="00FB7DBB">
      <w:pPr>
        <w:widowControl/>
        <w:spacing w:beforeLines="50" w:before="156" w:line="380" w:lineRule="exact"/>
        <w:jc w:val="left"/>
        <w:rPr>
          <w:rFonts w:ascii="微软雅黑" w:eastAsia="微软雅黑" w:hAnsi="微软雅黑" w:cs="宋体"/>
          <w:b/>
          <w:kern w:val="0"/>
          <w:sz w:val="24"/>
        </w:rPr>
      </w:pPr>
      <w:r w:rsidRPr="007800CD">
        <w:rPr>
          <w:rFonts w:ascii="微软雅黑" w:eastAsia="微软雅黑" w:hAnsi="微软雅黑" w:cs="宋体" w:hint="eastAsia"/>
          <w:b/>
          <w:kern w:val="0"/>
          <w:sz w:val="24"/>
        </w:rPr>
        <w:t>【</w:t>
      </w:r>
      <w:r>
        <w:rPr>
          <w:rFonts w:ascii="微软雅黑" w:eastAsia="微软雅黑" w:hAnsi="微软雅黑" w:cs="宋体" w:hint="eastAsia"/>
          <w:b/>
          <w:kern w:val="0"/>
          <w:sz w:val="24"/>
        </w:rPr>
        <w:t>实习</w:t>
      </w:r>
      <w:r>
        <w:rPr>
          <w:rFonts w:ascii="微软雅黑" w:eastAsia="微软雅黑" w:hAnsi="微软雅黑" w:cs="宋体"/>
          <w:b/>
          <w:kern w:val="0"/>
          <w:sz w:val="24"/>
        </w:rPr>
        <w:t>工作区域</w:t>
      </w:r>
      <w:r w:rsidRPr="007800CD">
        <w:rPr>
          <w:rFonts w:ascii="微软雅黑" w:eastAsia="微软雅黑" w:hAnsi="微软雅黑" w:cs="宋体" w:hint="eastAsia"/>
          <w:b/>
          <w:kern w:val="0"/>
          <w:sz w:val="24"/>
        </w:rPr>
        <w:t>】</w:t>
      </w:r>
    </w:p>
    <w:p w:rsidR="00FB7DBB" w:rsidRDefault="00FB7DBB" w:rsidP="00FB7DBB">
      <w:pPr>
        <w:widowControl/>
        <w:spacing w:line="380" w:lineRule="exact"/>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研发</w:t>
      </w:r>
      <w:r>
        <w:rPr>
          <w:rFonts w:ascii="微软雅黑" w:eastAsia="微软雅黑" w:hAnsi="微软雅黑" w:cs="宋体"/>
          <w:color w:val="000000"/>
          <w:kern w:val="0"/>
          <w:szCs w:val="21"/>
        </w:rPr>
        <w:t>算法类：杭州、上海、北京</w:t>
      </w:r>
      <w:r>
        <w:rPr>
          <w:rFonts w:ascii="微软雅黑" w:eastAsia="微软雅黑" w:hAnsi="微软雅黑" w:cs="宋体" w:hint="eastAsia"/>
          <w:color w:val="000000"/>
          <w:kern w:val="0"/>
          <w:szCs w:val="21"/>
        </w:rPr>
        <w:t>等</w:t>
      </w:r>
      <w:r>
        <w:rPr>
          <w:rFonts w:ascii="微软雅黑" w:eastAsia="微软雅黑" w:hAnsi="微软雅黑" w:cs="宋体"/>
          <w:color w:val="000000"/>
          <w:kern w:val="0"/>
          <w:szCs w:val="21"/>
        </w:rPr>
        <w:t>地</w:t>
      </w:r>
    </w:p>
    <w:p w:rsidR="00FB7DBB" w:rsidRDefault="00FB7DBB" w:rsidP="00FB7DBB">
      <w:pPr>
        <w:widowControl/>
        <w:spacing w:line="380" w:lineRule="exact"/>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营销</w:t>
      </w:r>
      <w:r>
        <w:rPr>
          <w:rFonts w:ascii="微软雅黑" w:eastAsia="微软雅黑" w:hAnsi="微软雅黑" w:cs="宋体"/>
          <w:color w:val="000000"/>
          <w:kern w:val="0"/>
          <w:szCs w:val="21"/>
        </w:rPr>
        <w:t>&amp;技术支持类：全国</w:t>
      </w:r>
      <w:r>
        <w:rPr>
          <w:rFonts w:ascii="微软雅黑" w:eastAsia="微软雅黑" w:hAnsi="微软雅黑" w:cs="宋体" w:hint="eastAsia"/>
          <w:color w:val="000000"/>
          <w:kern w:val="0"/>
          <w:szCs w:val="21"/>
        </w:rPr>
        <w:t>各地均可</w:t>
      </w:r>
    </w:p>
    <w:p w:rsidR="00FB7DBB" w:rsidRPr="007800CD" w:rsidRDefault="00FB7DBB" w:rsidP="00FB7DBB">
      <w:pPr>
        <w:widowControl/>
        <w:spacing w:line="380" w:lineRule="exact"/>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职能</w:t>
      </w:r>
      <w:r>
        <w:rPr>
          <w:rFonts w:ascii="微软雅黑" w:eastAsia="微软雅黑" w:hAnsi="微软雅黑" w:cs="宋体"/>
          <w:color w:val="000000"/>
          <w:kern w:val="0"/>
          <w:szCs w:val="21"/>
        </w:rPr>
        <w:t>（</w:t>
      </w:r>
      <w:r>
        <w:rPr>
          <w:rFonts w:ascii="微软雅黑" w:eastAsia="微软雅黑" w:hAnsi="微软雅黑" w:cs="宋体" w:hint="eastAsia"/>
          <w:color w:val="000000"/>
          <w:kern w:val="0"/>
          <w:szCs w:val="21"/>
        </w:rPr>
        <w:t>HR、</w:t>
      </w:r>
      <w:r>
        <w:rPr>
          <w:rFonts w:ascii="微软雅黑" w:eastAsia="微软雅黑" w:hAnsi="微软雅黑" w:cs="宋体"/>
          <w:color w:val="000000"/>
          <w:kern w:val="0"/>
          <w:szCs w:val="21"/>
        </w:rPr>
        <w:t>财务、</w:t>
      </w:r>
      <w:r>
        <w:rPr>
          <w:rFonts w:ascii="微软雅黑" w:eastAsia="微软雅黑" w:hAnsi="微软雅黑" w:cs="宋体" w:hint="eastAsia"/>
          <w:color w:val="000000"/>
          <w:kern w:val="0"/>
          <w:szCs w:val="21"/>
        </w:rPr>
        <w:t>信息系统</w:t>
      </w:r>
      <w:r>
        <w:rPr>
          <w:rFonts w:ascii="微软雅黑" w:eastAsia="微软雅黑" w:hAnsi="微软雅黑" w:cs="宋体"/>
          <w:color w:val="000000"/>
          <w:kern w:val="0"/>
          <w:szCs w:val="21"/>
        </w:rPr>
        <w:t>管理等）</w:t>
      </w:r>
      <w:r>
        <w:rPr>
          <w:rFonts w:ascii="微软雅黑" w:eastAsia="微软雅黑" w:hAnsi="微软雅黑" w:cs="宋体" w:hint="eastAsia"/>
          <w:color w:val="000000"/>
          <w:kern w:val="0"/>
          <w:szCs w:val="21"/>
        </w:rPr>
        <w:t>：杭州</w:t>
      </w:r>
    </w:p>
    <w:p w:rsidR="00FB7DBB" w:rsidRPr="00CA69F4" w:rsidRDefault="00FB7DBB" w:rsidP="00FB7DBB">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w:t>
      </w:r>
      <w:r>
        <w:rPr>
          <w:rFonts w:ascii="微软雅黑" w:eastAsia="微软雅黑" w:hAnsi="微软雅黑" w:cs="宋体" w:hint="eastAsia"/>
          <w:b/>
          <w:kern w:val="0"/>
          <w:sz w:val="24"/>
        </w:rPr>
        <w:t>实习</w:t>
      </w:r>
      <w:r>
        <w:rPr>
          <w:rFonts w:ascii="微软雅黑" w:eastAsia="微软雅黑" w:hAnsi="微软雅黑" w:cs="宋体"/>
          <w:b/>
          <w:kern w:val="0"/>
          <w:sz w:val="24"/>
        </w:rPr>
        <w:t>申请途径</w:t>
      </w:r>
      <w:r w:rsidRPr="00CA69F4">
        <w:rPr>
          <w:rFonts w:ascii="微软雅黑" w:eastAsia="微软雅黑" w:hAnsi="微软雅黑" w:cs="宋体" w:hint="eastAsia"/>
          <w:b/>
          <w:kern w:val="0"/>
          <w:sz w:val="24"/>
        </w:rPr>
        <w:t>】</w:t>
      </w:r>
    </w:p>
    <w:p w:rsidR="00FB7DBB" w:rsidRPr="00C17A1B" w:rsidRDefault="00FB7DBB" w:rsidP="00FB7DBB">
      <w:pPr>
        <w:widowControl/>
        <w:snapToGrid w:val="0"/>
        <w:spacing w:line="380" w:lineRule="exact"/>
        <w:jc w:val="left"/>
        <w:rPr>
          <w:rStyle w:val="ab"/>
          <w:rFonts w:ascii="微软雅黑" w:eastAsia="微软雅黑" w:hAnsi="微软雅黑" w:cs="宋体"/>
          <w:kern w:val="0"/>
          <w:szCs w:val="21"/>
        </w:rPr>
      </w:pPr>
      <w:r w:rsidRPr="00C17A1B">
        <w:rPr>
          <w:rFonts w:ascii="微软雅黑" w:eastAsia="微软雅黑" w:hAnsi="微软雅黑" w:hint="eastAsia"/>
        </w:rPr>
        <w:t>PC端：</w:t>
      </w:r>
      <w:hyperlink r:id="rId9" w:history="1">
        <w:r w:rsidRPr="00C17A1B">
          <w:rPr>
            <w:rStyle w:val="ab"/>
            <w:rFonts w:ascii="微软雅黑" w:eastAsia="微软雅黑" w:hAnsi="微软雅黑" w:cs="宋体"/>
            <w:kern w:val="0"/>
            <w:szCs w:val="21"/>
          </w:rPr>
          <w:t>http://</w:t>
        </w:r>
        <w:r w:rsidRPr="00C17A1B">
          <w:rPr>
            <w:rStyle w:val="ab"/>
            <w:rFonts w:ascii="微软雅黑" w:eastAsia="微软雅黑" w:hAnsi="微软雅黑" w:cs="宋体" w:hint="eastAsia"/>
            <w:kern w:val="0"/>
            <w:szCs w:val="21"/>
          </w:rPr>
          <w:t>campus</w:t>
        </w:r>
        <w:r w:rsidRPr="00C17A1B">
          <w:rPr>
            <w:rStyle w:val="ab"/>
            <w:rFonts w:ascii="微软雅黑" w:eastAsia="微软雅黑" w:hAnsi="微软雅黑" w:cs="宋体"/>
            <w:kern w:val="0"/>
            <w:szCs w:val="21"/>
          </w:rPr>
          <w:t>.hikvision.com</w:t>
        </w:r>
      </w:hyperlink>
    </w:p>
    <w:p w:rsidR="00FB7DBB" w:rsidRDefault="00FB7DBB" w:rsidP="00FB7DBB">
      <w:pPr>
        <w:widowControl/>
        <w:snapToGrid w:val="0"/>
        <w:spacing w:line="380" w:lineRule="exact"/>
        <w:jc w:val="left"/>
        <w:rPr>
          <w:rFonts w:ascii="微软雅黑" w:eastAsia="微软雅黑" w:hAnsi="微软雅黑"/>
        </w:rPr>
      </w:pPr>
      <w:r w:rsidRPr="00C17A1B">
        <w:rPr>
          <w:rFonts w:ascii="微软雅黑" w:eastAsia="微软雅黑" w:hAnsi="微软雅黑" w:hint="eastAsia"/>
        </w:rPr>
        <w:t>移动端：微信公众号“海康威视微招聘” -“实习</w:t>
      </w:r>
      <w:r w:rsidRPr="00C17A1B">
        <w:rPr>
          <w:rFonts w:ascii="微软雅黑" w:eastAsia="微软雅黑" w:hAnsi="微软雅黑"/>
        </w:rPr>
        <w:t>生</w:t>
      </w:r>
      <w:r w:rsidRPr="00C17A1B">
        <w:rPr>
          <w:rFonts w:ascii="微软雅黑" w:eastAsia="微软雅黑" w:hAnsi="微软雅黑" w:hint="eastAsia"/>
        </w:rPr>
        <w:t>招聘”</w:t>
      </w:r>
    </w:p>
    <w:p w:rsidR="00FB7DBB" w:rsidRPr="00C17A1B" w:rsidRDefault="00FB7DBB" w:rsidP="00FB7DBB">
      <w:pPr>
        <w:widowControl/>
        <w:snapToGrid w:val="0"/>
        <w:spacing w:line="380" w:lineRule="exact"/>
        <w:jc w:val="left"/>
        <w:rPr>
          <w:rFonts w:ascii="微软雅黑" w:eastAsia="微软雅黑" w:hAnsi="微软雅黑"/>
        </w:rPr>
      </w:pPr>
      <w:r>
        <w:rPr>
          <w:rFonts w:ascii="微软雅黑" w:eastAsia="微软雅黑" w:hAnsi="微软雅黑" w:hint="eastAsia"/>
        </w:rPr>
        <w:t>海康威视</w:t>
      </w:r>
      <w:r>
        <w:rPr>
          <w:rFonts w:ascii="微软雅黑" w:eastAsia="微软雅黑" w:hAnsi="微软雅黑"/>
        </w:rPr>
        <w:t>精英挑战赛：参与</w:t>
      </w:r>
      <w:r>
        <w:rPr>
          <w:rFonts w:ascii="微软雅黑" w:eastAsia="微软雅黑" w:hAnsi="微软雅黑" w:hint="eastAsia"/>
        </w:rPr>
        <w:t>大赛</w:t>
      </w:r>
      <w:r>
        <w:rPr>
          <w:rFonts w:ascii="微软雅黑" w:eastAsia="微软雅黑" w:hAnsi="微软雅黑"/>
        </w:rPr>
        <w:t>获奖的同学</w:t>
      </w:r>
      <w:r>
        <w:rPr>
          <w:rFonts w:ascii="微软雅黑" w:eastAsia="微软雅黑" w:hAnsi="微软雅黑" w:hint="eastAsia"/>
        </w:rPr>
        <w:t>可</w:t>
      </w:r>
      <w:r>
        <w:rPr>
          <w:rFonts w:ascii="微软雅黑" w:eastAsia="微软雅黑" w:hAnsi="微软雅黑"/>
        </w:rPr>
        <w:t>获得实习offer。</w:t>
      </w:r>
    </w:p>
    <w:p w:rsidR="00FB7DBB" w:rsidRPr="00CA69F4" w:rsidRDefault="00FB7DBB" w:rsidP="00FB7DBB">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【发展&amp;回报】</w:t>
      </w:r>
    </w:p>
    <w:p w:rsidR="00FB7DBB" w:rsidRPr="00C17A1B" w:rsidRDefault="00FB7DBB" w:rsidP="00FB7DBB">
      <w:pPr>
        <w:pStyle w:val="1"/>
        <w:numPr>
          <w:ilvl w:val="0"/>
          <w:numId w:val="10"/>
        </w:numPr>
        <w:spacing w:line="380" w:lineRule="exact"/>
        <w:rPr>
          <w:rFonts w:ascii="微软雅黑" w:eastAsia="微软雅黑" w:hAnsi="微软雅黑"/>
        </w:rPr>
      </w:pPr>
      <w:r w:rsidRPr="00C17A1B">
        <w:rPr>
          <w:rFonts w:ascii="微软雅黑" w:eastAsia="微软雅黑" w:hAnsi="微软雅黑" w:hint="eastAsia"/>
        </w:rPr>
        <w:t>“超新星”特殊薪酬福利包，住宿公寓(补贴)，实习津贴。一个字：多！</w:t>
      </w:r>
    </w:p>
    <w:p w:rsidR="00FB7DBB" w:rsidRPr="00C17A1B" w:rsidRDefault="00FB7DBB" w:rsidP="00FB7DBB">
      <w:pPr>
        <w:pStyle w:val="1"/>
        <w:numPr>
          <w:ilvl w:val="0"/>
          <w:numId w:val="10"/>
        </w:numPr>
        <w:spacing w:line="380" w:lineRule="exact"/>
        <w:rPr>
          <w:rFonts w:ascii="微软雅黑" w:eastAsia="微软雅黑" w:hAnsi="微软雅黑"/>
        </w:rPr>
      </w:pPr>
      <w:r w:rsidRPr="00C17A1B">
        <w:rPr>
          <w:rFonts w:ascii="微软雅黑" w:eastAsia="微软雅黑" w:hAnsi="微软雅黑" w:hint="eastAsia"/>
        </w:rPr>
        <w:t>提供导师专项培训和快速培养通道，发展空间。一个字：大！</w:t>
      </w:r>
    </w:p>
    <w:p w:rsidR="00FB7DBB" w:rsidRPr="00C17A1B" w:rsidRDefault="00FB7DBB" w:rsidP="00FB7DBB">
      <w:pPr>
        <w:pStyle w:val="1"/>
        <w:numPr>
          <w:ilvl w:val="0"/>
          <w:numId w:val="10"/>
        </w:numPr>
        <w:spacing w:line="380" w:lineRule="exact"/>
        <w:rPr>
          <w:rFonts w:ascii="微软雅黑" w:eastAsia="微软雅黑" w:hAnsi="微软雅黑"/>
        </w:rPr>
      </w:pPr>
      <w:r w:rsidRPr="00C17A1B">
        <w:rPr>
          <w:rFonts w:ascii="微软雅黑" w:eastAsia="微软雅黑" w:hAnsi="微软雅黑" w:hint="eastAsia"/>
        </w:rPr>
        <w:t>体验海康威视文化，还有美味食堂，实习氛围。一个字：暖！</w:t>
      </w:r>
    </w:p>
    <w:p w:rsidR="00FB7DBB" w:rsidRPr="00C17A1B" w:rsidRDefault="00FB7DBB" w:rsidP="00FB7DBB">
      <w:pPr>
        <w:pStyle w:val="1"/>
        <w:numPr>
          <w:ilvl w:val="0"/>
          <w:numId w:val="10"/>
        </w:numPr>
        <w:spacing w:line="380" w:lineRule="exact"/>
        <w:rPr>
          <w:rFonts w:ascii="微软雅黑" w:eastAsia="微软雅黑" w:hAnsi="微软雅黑"/>
        </w:rPr>
      </w:pPr>
      <w:r w:rsidRPr="00C17A1B">
        <w:rPr>
          <w:rFonts w:ascii="微软雅黑" w:eastAsia="微软雅黑" w:hAnsi="微软雅黑" w:hint="eastAsia"/>
        </w:rPr>
        <w:t>有机会提前获取海康威视校招offer。一个字：赞！</w:t>
      </w:r>
    </w:p>
    <w:p w:rsidR="009D283C" w:rsidRPr="00C17A1B" w:rsidRDefault="00CC2626" w:rsidP="00CA69F4">
      <w:pPr>
        <w:widowControl/>
        <w:spacing w:beforeLines="100" w:before="312" w:afterLines="50" w:after="156"/>
        <w:jc w:val="center"/>
        <w:rPr>
          <w:rFonts w:ascii="微软雅黑" w:eastAsia="微软雅黑" w:hAnsi="微软雅黑" w:cs="宋体"/>
          <w:b/>
          <w:color w:val="000000"/>
          <w:kern w:val="0"/>
          <w:sz w:val="32"/>
          <w:szCs w:val="32"/>
        </w:rPr>
      </w:pPr>
      <w:r w:rsidRPr="00C17A1B">
        <w:rPr>
          <w:rFonts w:ascii="微软雅黑" w:eastAsia="微软雅黑" w:hAnsi="微软雅黑" w:cs="宋体"/>
          <w:b/>
          <w:color w:val="000000"/>
          <w:kern w:val="0"/>
          <w:sz w:val="32"/>
          <w:szCs w:val="32"/>
        </w:rPr>
        <w:t>第二届高校精英挑战赛</w:t>
      </w:r>
    </w:p>
    <w:p w:rsidR="00CC2626" w:rsidRPr="00C17A1B" w:rsidRDefault="00CC2626" w:rsidP="00CA69F4">
      <w:pPr>
        <w:widowControl/>
        <w:spacing w:line="380" w:lineRule="exact"/>
        <w:jc w:val="left"/>
        <w:rPr>
          <w:rFonts w:ascii="微软雅黑" w:eastAsia="微软雅黑" w:hAnsi="微软雅黑" w:cs="宋体"/>
          <w:color w:val="000000"/>
          <w:kern w:val="0"/>
          <w:szCs w:val="21"/>
        </w:rPr>
      </w:pPr>
      <w:r w:rsidRPr="00C17A1B">
        <w:rPr>
          <w:rFonts w:ascii="微软雅黑" w:eastAsia="微软雅黑" w:hAnsi="微软雅黑" w:cs="宋体"/>
          <w:color w:val="000000"/>
          <w:kern w:val="0"/>
          <w:szCs w:val="21"/>
        </w:rPr>
        <w:t>第二届高校精英挑战赛是海康威视面向全球在校大学生选拔精英编程与营销挑战者的比赛</w:t>
      </w:r>
      <w:r w:rsidRPr="00C17A1B">
        <w:rPr>
          <w:rFonts w:ascii="微软雅黑" w:eastAsia="微软雅黑" w:hAnsi="微软雅黑" w:cs="宋体" w:hint="eastAsia"/>
          <w:color w:val="000000"/>
          <w:kern w:val="0"/>
          <w:szCs w:val="21"/>
        </w:rPr>
        <w:t>，</w:t>
      </w:r>
      <w:r w:rsidRPr="00C17A1B">
        <w:rPr>
          <w:rFonts w:ascii="微软雅黑" w:eastAsia="微软雅黑" w:hAnsi="微软雅黑" w:cs="宋体"/>
          <w:color w:val="000000"/>
          <w:kern w:val="0"/>
          <w:szCs w:val="21"/>
        </w:rPr>
        <w:t>帮助同学们在竞赛学习的过程中深入了解海康威视</w:t>
      </w:r>
      <w:r w:rsidRPr="00C17A1B">
        <w:rPr>
          <w:rFonts w:ascii="微软雅黑" w:eastAsia="微软雅黑" w:hAnsi="微软雅黑" w:cs="宋体" w:hint="eastAsia"/>
          <w:color w:val="000000"/>
          <w:kern w:val="0"/>
          <w:szCs w:val="21"/>
        </w:rPr>
        <w:t>，</w:t>
      </w:r>
      <w:r w:rsidR="009E0BAA" w:rsidRPr="00C17A1B">
        <w:rPr>
          <w:rFonts w:ascii="微软雅黑" w:eastAsia="微软雅黑" w:hAnsi="微软雅黑" w:cs="宋体" w:hint="eastAsia"/>
          <w:color w:val="000000"/>
          <w:kern w:val="0"/>
          <w:szCs w:val="21"/>
        </w:rPr>
        <w:t>赛后更有精英计划，帮助脱颖而出的挑战精英们赢在职场起跑线。</w:t>
      </w:r>
    </w:p>
    <w:p w:rsidR="00CA69F4" w:rsidRPr="00CA69F4" w:rsidRDefault="009E0BAA"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【参赛对象】</w:t>
      </w:r>
    </w:p>
    <w:p w:rsidR="00CC7E91" w:rsidRPr="00CC7E91" w:rsidRDefault="00CC7E91" w:rsidP="00CC7E91">
      <w:pPr>
        <w:spacing w:line="380" w:lineRule="exact"/>
        <w:rPr>
          <w:rFonts w:ascii="微软雅黑" w:eastAsia="微软雅黑" w:hAnsi="微软雅黑" w:cs="宋体"/>
          <w:color w:val="000000"/>
          <w:kern w:val="0"/>
          <w:szCs w:val="21"/>
        </w:rPr>
      </w:pPr>
      <w:r w:rsidRPr="00CC7E91">
        <w:rPr>
          <w:rFonts w:ascii="微软雅黑" w:eastAsia="微软雅黑" w:hAnsi="微软雅黑" w:cs="宋体" w:hint="eastAsia"/>
          <w:color w:val="000000"/>
          <w:kern w:val="0"/>
          <w:szCs w:val="21"/>
        </w:rPr>
        <w:t>2019届海内外</w:t>
      </w:r>
      <w:r w:rsidRPr="00CC7E91">
        <w:rPr>
          <w:rFonts w:ascii="微软雅黑" w:eastAsia="微软雅黑" w:hAnsi="微软雅黑" w:cs="宋体"/>
          <w:color w:val="000000"/>
          <w:kern w:val="0"/>
          <w:szCs w:val="21"/>
        </w:rPr>
        <w:t>在校</w:t>
      </w:r>
      <w:r w:rsidRPr="00CC7E91">
        <w:rPr>
          <w:rFonts w:ascii="微软雅黑" w:eastAsia="微软雅黑" w:hAnsi="微软雅黑" w:cs="宋体" w:hint="eastAsia"/>
          <w:color w:val="000000"/>
          <w:kern w:val="0"/>
          <w:szCs w:val="21"/>
        </w:rPr>
        <w:t>本科生</w:t>
      </w:r>
      <w:r w:rsidRPr="00CC7E91">
        <w:rPr>
          <w:rFonts w:ascii="微软雅黑" w:eastAsia="微软雅黑" w:hAnsi="微软雅黑" w:cs="宋体"/>
          <w:color w:val="000000"/>
          <w:kern w:val="0"/>
          <w:szCs w:val="21"/>
        </w:rPr>
        <w:t>、硕士、博士</w:t>
      </w:r>
      <w:r w:rsidRPr="00CC7E91">
        <w:rPr>
          <w:rFonts w:ascii="微软雅黑" w:eastAsia="微软雅黑" w:hAnsi="微软雅黑" w:cs="宋体" w:hint="eastAsia"/>
          <w:color w:val="000000"/>
          <w:kern w:val="0"/>
          <w:szCs w:val="21"/>
        </w:rPr>
        <w:t>（毕业时间：2019.1.1-2019.12.30）</w:t>
      </w:r>
    </w:p>
    <w:p w:rsidR="009E0BAA" w:rsidRPr="00CA69F4" w:rsidRDefault="009E0BAA" w:rsidP="00CA69F4">
      <w:pPr>
        <w:pStyle w:val="ae"/>
        <w:widowControl/>
        <w:numPr>
          <w:ilvl w:val="0"/>
          <w:numId w:val="12"/>
        </w:numPr>
        <w:spacing w:beforeLines="50" w:before="156"/>
        <w:ind w:firstLineChars="0"/>
        <w:jc w:val="left"/>
        <w:rPr>
          <w:rFonts w:ascii="微软雅黑" w:eastAsia="微软雅黑" w:hAnsi="微软雅黑" w:cs="宋体"/>
          <w:b/>
          <w:kern w:val="0"/>
          <w:sz w:val="28"/>
          <w:szCs w:val="28"/>
        </w:rPr>
      </w:pPr>
      <w:r w:rsidRPr="00CA69F4">
        <w:rPr>
          <w:rFonts w:ascii="微软雅黑" w:eastAsia="微软雅黑" w:hAnsi="微软雅黑" w:cs="宋体"/>
          <w:b/>
          <w:kern w:val="0"/>
          <w:sz w:val="28"/>
          <w:szCs w:val="28"/>
        </w:rPr>
        <w:t>海康威视</w:t>
      </w:r>
      <w:r w:rsidRPr="00CA69F4">
        <w:rPr>
          <w:rFonts w:ascii="微软雅黑" w:eastAsia="微软雅黑" w:hAnsi="微软雅黑" w:cs="宋体" w:hint="eastAsia"/>
          <w:b/>
          <w:kern w:val="0"/>
          <w:sz w:val="28"/>
          <w:szCs w:val="28"/>
        </w:rPr>
        <w:t>2018软件精英挑战赛</w:t>
      </w:r>
    </w:p>
    <w:p w:rsidR="00F83F9D" w:rsidRPr="00CA69F4" w:rsidRDefault="00F83F9D"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【报名方式】</w:t>
      </w:r>
    </w:p>
    <w:p w:rsidR="00F83F9D" w:rsidRPr="00C17A1B" w:rsidRDefault="00F83F9D" w:rsidP="00CA69F4">
      <w:pPr>
        <w:spacing w:line="380" w:lineRule="exact"/>
        <w:rPr>
          <w:rFonts w:ascii="微软雅黑" w:eastAsia="微软雅黑" w:hAnsi="微软雅黑"/>
        </w:rPr>
      </w:pPr>
      <w:r w:rsidRPr="00C17A1B">
        <w:rPr>
          <w:rFonts w:ascii="微软雅黑" w:eastAsia="微软雅黑" w:hAnsi="微软雅黑" w:cs="宋体" w:hint="eastAsia"/>
          <w:color w:val="000000"/>
          <w:kern w:val="0"/>
          <w:szCs w:val="21"/>
        </w:rPr>
        <w:t>2018年4月，登陆</w:t>
      </w:r>
      <w:r w:rsidR="00B11C28" w:rsidRPr="00C17A1B">
        <w:rPr>
          <w:rFonts w:ascii="微软雅黑" w:eastAsia="微软雅黑" w:hAnsi="微软雅黑" w:cs="宋体" w:hint="eastAsia"/>
          <w:color w:val="000000"/>
          <w:kern w:val="0"/>
          <w:szCs w:val="21"/>
        </w:rPr>
        <w:t>软件精英挑战赛</w:t>
      </w:r>
      <w:r w:rsidRPr="00C17A1B">
        <w:rPr>
          <w:rFonts w:ascii="微软雅黑" w:eastAsia="微软雅黑" w:hAnsi="微软雅黑" w:cs="宋体" w:hint="eastAsia"/>
          <w:color w:val="000000"/>
          <w:kern w:val="0"/>
          <w:szCs w:val="21"/>
        </w:rPr>
        <w:t xml:space="preserve">官方网站 </w:t>
      </w:r>
      <w:hyperlink r:id="rId10" w:history="1">
        <w:r w:rsidRPr="00C17A1B">
          <w:rPr>
            <w:rStyle w:val="ab"/>
            <w:rFonts w:ascii="微软雅黑" w:eastAsia="微软雅黑" w:hAnsi="微软雅黑" w:hint="eastAsia"/>
          </w:rPr>
          <w:t>http://codechallenge.hikvision.com/</w:t>
        </w:r>
      </w:hyperlink>
      <w:r w:rsidRPr="00C17A1B">
        <w:rPr>
          <w:rFonts w:ascii="微软雅黑" w:eastAsia="微软雅黑" w:hAnsi="微软雅黑"/>
        </w:rPr>
        <w:t>报名</w:t>
      </w:r>
    </w:p>
    <w:p w:rsidR="00F83F9D" w:rsidRPr="00CA69F4" w:rsidRDefault="00F83F9D"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【大赛流程】</w:t>
      </w:r>
    </w:p>
    <w:p w:rsidR="0058226F" w:rsidRPr="00C17A1B" w:rsidRDefault="00B57CDF" w:rsidP="00CA69F4">
      <w:pPr>
        <w:widowControl/>
        <w:spacing w:beforeLines="50" w:before="156" w:line="380" w:lineRule="exact"/>
        <w:jc w:val="left"/>
        <w:rPr>
          <w:rFonts w:ascii="微软雅黑" w:eastAsia="微软雅黑" w:hAnsi="微软雅黑" w:cs="Calibri"/>
          <w:kern w:val="0"/>
          <w:szCs w:val="21"/>
        </w:rPr>
      </w:pPr>
      <w:r w:rsidRPr="00C17A1B">
        <w:rPr>
          <w:rFonts w:ascii="微软雅黑" w:eastAsia="微软雅黑" w:hAnsi="微软雅黑" w:cs="Calibri" w:hint="eastAsia"/>
          <w:kern w:val="0"/>
          <w:szCs w:val="21"/>
        </w:rPr>
        <w:t>线上初赛（4月-</w:t>
      </w:r>
      <w:r w:rsidRPr="00C17A1B">
        <w:rPr>
          <w:rFonts w:ascii="微软雅黑" w:eastAsia="微软雅黑" w:hAnsi="微软雅黑" w:cs="Calibri"/>
          <w:kern w:val="0"/>
          <w:szCs w:val="21"/>
        </w:rPr>
        <w:t>5月</w:t>
      </w:r>
      <w:r w:rsidRPr="00C17A1B">
        <w:rPr>
          <w:rFonts w:ascii="微软雅黑" w:eastAsia="微软雅黑" w:hAnsi="微软雅黑" w:cs="Calibri" w:hint="eastAsia"/>
          <w:kern w:val="0"/>
          <w:szCs w:val="21"/>
        </w:rPr>
        <w:t>）—线上复赛（5月-</w:t>
      </w:r>
      <w:r w:rsidRPr="00C17A1B">
        <w:rPr>
          <w:rFonts w:ascii="微软雅黑" w:eastAsia="微软雅黑" w:hAnsi="微软雅黑" w:cs="Calibri"/>
          <w:kern w:val="0"/>
          <w:szCs w:val="21"/>
        </w:rPr>
        <w:t>6月</w:t>
      </w:r>
      <w:r w:rsidRPr="00C17A1B">
        <w:rPr>
          <w:rFonts w:ascii="微软雅黑" w:eastAsia="微软雅黑" w:hAnsi="微软雅黑" w:cs="Calibri" w:hint="eastAsia"/>
          <w:kern w:val="0"/>
          <w:szCs w:val="21"/>
        </w:rPr>
        <w:t>）—全国总决赛（6月）</w:t>
      </w:r>
    </w:p>
    <w:p w:rsidR="00F83F9D" w:rsidRPr="00CA69F4" w:rsidRDefault="00F83F9D"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【奖项设置】</w:t>
      </w:r>
    </w:p>
    <w:p w:rsidR="00B57CDF" w:rsidRPr="00C17A1B" w:rsidRDefault="00B57CDF"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b/>
          <w:bCs/>
          <w:kern w:val="0"/>
          <w:szCs w:val="21"/>
        </w:rPr>
        <w:lastRenderedPageBreak/>
        <w:t>一等奖</w:t>
      </w:r>
      <w:r w:rsidRPr="00C17A1B">
        <w:rPr>
          <w:rFonts w:ascii="微软雅黑" w:eastAsia="微软雅黑" w:hAnsi="微软雅黑" w:cs="Calibri" w:hint="eastAsia"/>
          <w:kern w:val="0"/>
          <w:szCs w:val="21"/>
        </w:rPr>
        <w:t>1队，30000元奖金+萤石产品大奖，唯一编号获奖证书，根据冠军队成员比赛表现提供海康威视超新星实习计划与当年校招OFFER。</w:t>
      </w:r>
    </w:p>
    <w:p w:rsidR="00B57CDF" w:rsidRPr="00C17A1B" w:rsidRDefault="00B57CDF"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b/>
          <w:bCs/>
          <w:kern w:val="0"/>
          <w:szCs w:val="21"/>
        </w:rPr>
        <w:t>二等奖</w:t>
      </w:r>
      <w:r w:rsidRPr="00C17A1B">
        <w:rPr>
          <w:rFonts w:ascii="微软雅黑" w:eastAsia="微软雅黑" w:hAnsi="微软雅黑" w:cs="Calibri" w:hint="eastAsia"/>
          <w:kern w:val="0"/>
          <w:szCs w:val="21"/>
        </w:rPr>
        <w:t>2队，20000元奖金+萤石产品大奖</w:t>
      </w:r>
      <w:bookmarkStart w:id="0" w:name="OLE_LINK3"/>
      <w:bookmarkStart w:id="1" w:name="OLE_LINK4"/>
      <w:bookmarkEnd w:id="0"/>
      <w:bookmarkEnd w:id="1"/>
      <w:r w:rsidRPr="00C17A1B">
        <w:rPr>
          <w:rFonts w:ascii="微软雅黑" w:eastAsia="微软雅黑" w:hAnsi="微软雅黑" w:cs="Calibri" w:hint="eastAsia"/>
          <w:kern w:val="0"/>
          <w:szCs w:val="21"/>
        </w:rPr>
        <w:t>，唯一编号获奖证书，根据亚军队伍成员比赛表现提供海康威视超新星实习计划OFFER。</w:t>
      </w:r>
    </w:p>
    <w:p w:rsidR="00B57CDF" w:rsidRPr="00C17A1B" w:rsidRDefault="00B57CDF"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b/>
          <w:bCs/>
          <w:kern w:val="0"/>
          <w:szCs w:val="21"/>
        </w:rPr>
        <w:t>三等奖</w:t>
      </w:r>
      <w:r w:rsidRPr="00C17A1B">
        <w:rPr>
          <w:rFonts w:ascii="微软雅黑" w:eastAsia="微软雅黑" w:hAnsi="微软雅黑" w:cs="Calibri" w:hint="eastAsia"/>
          <w:kern w:val="0"/>
          <w:szCs w:val="21"/>
        </w:rPr>
        <w:t>3队，10000元奖金+萤石产品大奖，唯一编号获奖证书，根据季军队伍成员比赛表现提供海康威视超新星实习计划OFFER。</w:t>
      </w:r>
    </w:p>
    <w:p w:rsidR="00B57CDF" w:rsidRPr="00C17A1B" w:rsidRDefault="00B57CDF"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其他脱颖而出的优秀选手和队伍有机会复活晋级总决赛，或获得其他单项奖及特殊奖励。</w:t>
      </w:r>
    </w:p>
    <w:p w:rsidR="00B57CDF" w:rsidRPr="00C17A1B" w:rsidRDefault="00B57CDF"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注：根据国家相关法律规定，以上奖金金额均为税前金额。</w:t>
      </w:r>
    </w:p>
    <w:p w:rsidR="009E0BAA" w:rsidRPr="00CA69F4" w:rsidRDefault="009E0BAA" w:rsidP="00FA743D">
      <w:pPr>
        <w:pStyle w:val="ae"/>
        <w:widowControl/>
        <w:numPr>
          <w:ilvl w:val="0"/>
          <w:numId w:val="13"/>
        </w:numPr>
        <w:spacing w:beforeLines="50" w:before="156"/>
        <w:ind w:firstLineChars="0"/>
        <w:jc w:val="left"/>
        <w:rPr>
          <w:rFonts w:ascii="微软雅黑" w:eastAsia="微软雅黑" w:hAnsi="微软雅黑" w:cs="宋体"/>
          <w:b/>
          <w:kern w:val="0"/>
          <w:sz w:val="28"/>
          <w:szCs w:val="28"/>
        </w:rPr>
      </w:pPr>
      <w:r w:rsidRPr="00CA69F4">
        <w:rPr>
          <w:rFonts w:ascii="微软雅黑" w:eastAsia="微软雅黑" w:hAnsi="微软雅黑" w:cs="宋体"/>
          <w:b/>
          <w:kern w:val="0"/>
          <w:sz w:val="28"/>
          <w:szCs w:val="28"/>
        </w:rPr>
        <w:t>海康威视</w:t>
      </w:r>
      <w:r w:rsidRPr="00CA69F4">
        <w:rPr>
          <w:rFonts w:ascii="微软雅黑" w:eastAsia="微软雅黑" w:hAnsi="微软雅黑" w:cs="宋体" w:hint="eastAsia"/>
          <w:b/>
          <w:kern w:val="0"/>
          <w:sz w:val="28"/>
          <w:szCs w:val="28"/>
        </w:rPr>
        <w:t>2018营销精英挑战赛</w:t>
      </w:r>
    </w:p>
    <w:p w:rsidR="00B11C28" w:rsidRPr="00CA69F4" w:rsidRDefault="00B11C28"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【报名方式】</w:t>
      </w:r>
    </w:p>
    <w:p w:rsidR="00B11C28" w:rsidRPr="00C17A1B" w:rsidRDefault="00B11C28" w:rsidP="00CA69F4">
      <w:pPr>
        <w:spacing w:line="380" w:lineRule="exact"/>
        <w:rPr>
          <w:rFonts w:ascii="微软雅黑" w:eastAsia="微软雅黑" w:hAnsi="微软雅黑"/>
        </w:rPr>
      </w:pPr>
      <w:r w:rsidRPr="00C17A1B">
        <w:rPr>
          <w:rFonts w:ascii="微软雅黑" w:eastAsia="微软雅黑" w:hAnsi="微软雅黑" w:cs="宋体" w:hint="eastAsia"/>
          <w:color w:val="000000"/>
          <w:kern w:val="0"/>
          <w:szCs w:val="21"/>
        </w:rPr>
        <w:t xml:space="preserve">2018年4月，登陆营销精英挑战赛官方网站 </w:t>
      </w:r>
      <w:hyperlink r:id="rId11" w:history="1">
        <w:r w:rsidRPr="00C17A1B">
          <w:rPr>
            <w:rStyle w:val="ab"/>
            <w:rFonts w:ascii="微软雅黑" w:eastAsia="微软雅黑" w:hAnsi="微软雅黑" w:hint="eastAsia"/>
          </w:rPr>
          <w:t>http://ideachallenge.hikvision.com/</w:t>
        </w:r>
      </w:hyperlink>
      <w:r w:rsidRPr="00C17A1B">
        <w:rPr>
          <w:rFonts w:ascii="微软雅黑" w:eastAsia="微软雅黑" w:hAnsi="微软雅黑"/>
        </w:rPr>
        <w:t>报名</w:t>
      </w:r>
    </w:p>
    <w:p w:rsidR="00B11C28" w:rsidRPr="00CA69F4" w:rsidRDefault="00B11C28"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【大赛流程】</w:t>
      </w:r>
    </w:p>
    <w:p w:rsidR="00894AC6" w:rsidRPr="00C17A1B" w:rsidRDefault="00894AC6" w:rsidP="00CA69F4">
      <w:pPr>
        <w:widowControl/>
        <w:spacing w:beforeLines="50" w:before="156" w:line="380" w:lineRule="exact"/>
        <w:jc w:val="left"/>
        <w:rPr>
          <w:rFonts w:ascii="微软雅黑" w:eastAsia="微软雅黑" w:hAnsi="微软雅黑" w:cs="Calibri"/>
          <w:kern w:val="0"/>
          <w:szCs w:val="21"/>
        </w:rPr>
      </w:pPr>
      <w:r w:rsidRPr="00C17A1B">
        <w:rPr>
          <w:rFonts w:ascii="微软雅黑" w:eastAsia="微软雅黑" w:hAnsi="微软雅黑" w:cs="Calibri" w:hint="eastAsia"/>
          <w:kern w:val="0"/>
          <w:szCs w:val="21"/>
        </w:rPr>
        <w:t>线上初赛（4月-</w:t>
      </w:r>
      <w:r w:rsidRPr="00C17A1B">
        <w:rPr>
          <w:rFonts w:ascii="微软雅黑" w:eastAsia="微软雅黑" w:hAnsi="微软雅黑" w:cs="Calibri"/>
          <w:kern w:val="0"/>
          <w:szCs w:val="21"/>
        </w:rPr>
        <w:t>5月</w:t>
      </w:r>
      <w:r w:rsidRPr="00C17A1B">
        <w:rPr>
          <w:rFonts w:ascii="微软雅黑" w:eastAsia="微软雅黑" w:hAnsi="微软雅黑" w:cs="Calibri" w:hint="eastAsia"/>
          <w:kern w:val="0"/>
          <w:szCs w:val="21"/>
        </w:rPr>
        <w:t>）—线下限时复赛（5月-</w:t>
      </w:r>
      <w:r w:rsidRPr="00C17A1B">
        <w:rPr>
          <w:rFonts w:ascii="微软雅黑" w:eastAsia="微软雅黑" w:hAnsi="微软雅黑" w:cs="Calibri"/>
          <w:kern w:val="0"/>
          <w:szCs w:val="21"/>
        </w:rPr>
        <w:t>6月</w:t>
      </w:r>
      <w:r w:rsidRPr="00C17A1B">
        <w:rPr>
          <w:rFonts w:ascii="微软雅黑" w:eastAsia="微软雅黑" w:hAnsi="微软雅黑" w:cs="Calibri" w:hint="eastAsia"/>
          <w:kern w:val="0"/>
          <w:szCs w:val="21"/>
        </w:rPr>
        <w:t>）—全国总决赛（6月）</w:t>
      </w:r>
    </w:p>
    <w:p w:rsidR="00B11C28" w:rsidRPr="00CA69F4" w:rsidRDefault="00B11C28" w:rsidP="00CA69F4">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【奖项设置】</w:t>
      </w:r>
    </w:p>
    <w:p w:rsidR="00894AC6" w:rsidRPr="00C17A1B" w:rsidRDefault="00894AC6"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b/>
          <w:bCs/>
          <w:kern w:val="0"/>
          <w:szCs w:val="21"/>
        </w:rPr>
        <w:t>一等奖</w:t>
      </w:r>
      <w:r w:rsidRPr="00C17A1B">
        <w:rPr>
          <w:rFonts w:ascii="微软雅黑" w:eastAsia="微软雅黑" w:hAnsi="微软雅黑" w:cs="Calibri" w:hint="eastAsia"/>
          <w:kern w:val="0"/>
          <w:szCs w:val="21"/>
        </w:rPr>
        <w:t>1队，20000元奖金+萤石产品大奖，唯一编号获奖证书，根据冠军队成员比赛表现提供海康威视实习计划与当年校招OFFER。</w:t>
      </w:r>
    </w:p>
    <w:p w:rsidR="00894AC6" w:rsidRPr="00C17A1B" w:rsidRDefault="00894AC6"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b/>
          <w:bCs/>
          <w:kern w:val="0"/>
          <w:szCs w:val="21"/>
        </w:rPr>
        <w:t>二等奖</w:t>
      </w:r>
      <w:r w:rsidRPr="00C17A1B">
        <w:rPr>
          <w:rFonts w:ascii="微软雅黑" w:eastAsia="微软雅黑" w:hAnsi="微软雅黑" w:cs="Calibri" w:hint="eastAsia"/>
          <w:kern w:val="0"/>
          <w:szCs w:val="21"/>
        </w:rPr>
        <w:t>2队，15000元奖金+萤石产品大奖，唯一编号获奖证书，根据亚军队伍成员比赛表现提供海康威视实习计划OFFER。</w:t>
      </w:r>
    </w:p>
    <w:p w:rsidR="00894AC6" w:rsidRPr="00C17A1B" w:rsidRDefault="00894AC6"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b/>
          <w:bCs/>
          <w:kern w:val="0"/>
          <w:szCs w:val="21"/>
        </w:rPr>
        <w:t>三等奖</w:t>
      </w:r>
      <w:r w:rsidRPr="00C17A1B">
        <w:rPr>
          <w:rFonts w:ascii="微软雅黑" w:eastAsia="微软雅黑" w:hAnsi="微软雅黑" w:cs="Calibri" w:hint="eastAsia"/>
          <w:kern w:val="0"/>
          <w:szCs w:val="21"/>
        </w:rPr>
        <w:t>3队，8000元奖金+萤石产品大奖，唯一编号获奖证书，根据季军队伍成员比赛表现提供海康威视实习计划OFFER。</w:t>
      </w:r>
    </w:p>
    <w:p w:rsidR="00894AC6" w:rsidRPr="00C17A1B" w:rsidRDefault="00894AC6" w:rsidP="00CA69F4">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其他脱颖而出的优秀选手和队伍有机会复活晋级总决赛，或获得其他单项奖及特殊奖励。</w:t>
      </w:r>
    </w:p>
    <w:p w:rsidR="00894AC6" w:rsidRPr="00C17A1B" w:rsidRDefault="00894AC6" w:rsidP="00CA69F4">
      <w:pPr>
        <w:widowControl/>
        <w:spacing w:beforeLines="50" w:before="156" w:line="380" w:lineRule="exact"/>
        <w:jc w:val="left"/>
        <w:rPr>
          <w:rFonts w:ascii="微软雅黑" w:eastAsia="微软雅黑" w:hAnsi="微软雅黑" w:cs="宋体"/>
          <w:b/>
          <w:kern w:val="0"/>
          <w:sz w:val="28"/>
          <w:szCs w:val="28"/>
        </w:rPr>
      </w:pPr>
      <w:r w:rsidRPr="00C17A1B">
        <w:rPr>
          <w:rFonts w:ascii="微软雅黑" w:eastAsia="微软雅黑" w:hAnsi="微软雅黑" w:cs="Calibri" w:hint="eastAsia"/>
          <w:kern w:val="0"/>
          <w:szCs w:val="21"/>
        </w:rPr>
        <w:t>注：根据国家相关法律规定，以上奖金金额均为税前金额。</w:t>
      </w:r>
    </w:p>
    <w:p w:rsidR="00B30423" w:rsidRPr="00CA69F4" w:rsidRDefault="00B30423" w:rsidP="00B30423">
      <w:pPr>
        <w:widowControl/>
        <w:spacing w:beforeLines="50" w:before="156" w:line="380" w:lineRule="exact"/>
        <w:jc w:val="left"/>
        <w:rPr>
          <w:rFonts w:ascii="微软雅黑" w:eastAsia="微软雅黑" w:hAnsi="微软雅黑" w:cs="宋体"/>
          <w:b/>
          <w:kern w:val="0"/>
          <w:sz w:val="24"/>
        </w:rPr>
      </w:pPr>
      <w:r w:rsidRPr="00CA69F4">
        <w:rPr>
          <w:rFonts w:ascii="微软雅黑" w:eastAsia="微软雅黑" w:hAnsi="微软雅黑" w:cs="宋体" w:hint="eastAsia"/>
          <w:b/>
          <w:kern w:val="0"/>
          <w:sz w:val="24"/>
        </w:rPr>
        <w:t>【精英权益】</w:t>
      </w:r>
    </w:p>
    <w:p w:rsidR="00B30423" w:rsidRPr="00C17A1B" w:rsidRDefault="00B30423" w:rsidP="00B30423">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本届大赛中脱颖而出的校园软件精英享有以下校招特别通道：</w:t>
      </w:r>
    </w:p>
    <w:p w:rsidR="00B30423" w:rsidRPr="00C17A1B" w:rsidRDefault="00B30423" w:rsidP="00B30423">
      <w:pPr>
        <w:widowControl/>
        <w:spacing w:line="380" w:lineRule="exact"/>
        <w:rPr>
          <w:rFonts w:ascii="微软雅黑" w:eastAsia="微软雅黑" w:hAnsi="微软雅黑" w:cs="Calibri"/>
          <w:b/>
          <w:bCs/>
          <w:kern w:val="0"/>
          <w:szCs w:val="21"/>
        </w:rPr>
      </w:pPr>
      <w:r w:rsidRPr="00C17A1B">
        <w:rPr>
          <w:rFonts w:ascii="微软雅黑" w:eastAsia="微软雅黑" w:hAnsi="微软雅黑" w:cs="Calibri" w:hint="eastAsia"/>
          <w:b/>
          <w:bCs/>
          <w:kern w:val="0"/>
          <w:szCs w:val="21"/>
        </w:rPr>
        <w:t>-面试直通</w:t>
      </w:r>
    </w:p>
    <w:p w:rsidR="00B30423" w:rsidRPr="009C73E5" w:rsidRDefault="00B30423" w:rsidP="00B30423">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a</w:t>
      </w:r>
      <w:r w:rsidRPr="009C73E5">
        <w:rPr>
          <w:rFonts w:ascii="微软雅黑" w:eastAsia="微软雅黑" w:hAnsi="微软雅黑" w:cs="Calibri" w:hint="eastAsia"/>
          <w:kern w:val="0"/>
          <w:szCs w:val="21"/>
        </w:rPr>
        <w:t>.</w:t>
      </w:r>
      <w:r w:rsidR="000E1C87">
        <w:rPr>
          <w:rFonts w:ascii="微软雅黑" w:eastAsia="微软雅黑" w:hAnsi="微软雅黑" w:cs="Calibri" w:hint="eastAsia"/>
          <w:kern w:val="0"/>
          <w:szCs w:val="21"/>
        </w:rPr>
        <w:t>进入复赛者当年</w:t>
      </w:r>
      <w:r w:rsidR="000E1C87">
        <w:rPr>
          <w:rFonts w:ascii="微软雅黑" w:eastAsia="微软雅黑" w:hAnsi="微软雅黑" w:cs="Calibri"/>
          <w:kern w:val="0"/>
          <w:szCs w:val="21"/>
        </w:rPr>
        <w:t>校招</w:t>
      </w:r>
      <w:r w:rsidR="000E1C87">
        <w:rPr>
          <w:rFonts w:ascii="微软雅黑" w:eastAsia="微软雅黑" w:hAnsi="微软雅黑" w:cs="Calibri" w:hint="eastAsia"/>
          <w:kern w:val="0"/>
          <w:szCs w:val="21"/>
        </w:rPr>
        <w:t>免</w:t>
      </w:r>
      <w:r w:rsidRPr="009C73E5">
        <w:rPr>
          <w:rFonts w:ascii="微软雅黑" w:eastAsia="微软雅黑" w:hAnsi="微软雅黑" w:cs="Calibri" w:hint="eastAsia"/>
          <w:kern w:val="0"/>
          <w:szCs w:val="21"/>
        </w:rPr>
        <w:t>测评</w:t>
      </w:r>
      <w:r w:rsidRPr="009C73E5">
        <w:rPr>
          <w:rFonts w:ascii="微软雅黑" w:eastAsia="微软雅黑" w:hAnsi="微软雅黑" w:cs="Calibri"/>
          <w:kern w:val="0"/>
          <w:szCs w:val="21"/>
        </w:rPr>
        <w:t>&amp;</w:t>
      </w:r>
      <w:r w:rsidRPr="009C73E5">
        <w:rPr>
          <w:rFonts w:ascii="微软雅黑" w:eastAsia="微软雅黑" w:hAnsi="微软雅黑" w:cs="Calibri" w:hint="eastAsia"/>
          <w:kern w:val="0"/>
          <w:szCs w:val="21"/>
        </w:rPr>
        <w:t>笔试，直通面试；</w:t>
      </w:r>
      <w:r w:rsidRPr="009C73E5">
        <w:rPr>
          <w:rFonts w:ascii="微软雅黑" w:eastAsia="微软雅黑" w:hAnsi="微软雅黑" w:cs="Calibri"/>
          <w:kern w:val="0"/>
          <w:szCs w:val="21"/>
        </w:rPr>
        <w:t xml:space="preserve"> </w:t>
      </w:r>
    </w:p>
    <w:p w:rsidR="00B30423" w:rsidRPr="009C73E5" w:rsidRDefault="00B30423" w:rsidP="00B30423">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b.总决赛优胜者根据表现给予校招</w:t>
      </w:r>
      <w:r w:rsidR="009C73E5" w:rsidRPr="009C73E5">
        <w:rPr>
          <w:rFonts w:ascii="微软雅黑" w:eastAsia="微软雅黑" w:hAnsi="微软雅黑" w:cs="Calibri"/>
          <w:kern w:val="0"/>
          <w:szCs w:val="21"/>
        </w:rPr>
        <w:t>offer</w:t>
      </w:r>
      <w:r w:rsidR="009C73E5">
        <w:rPr>
          <w:rFonts w:ascii="微软雅黑" w:eastAsia="微软雅黑" w:hAnsi="微软雅黑" w:cs="Calibri" w:hint="eastAsia"/>
          <w:kern w:val="0"/>
          <w:szCs w:val="21"/>
        </w:rPr>
        <w:t>，成为</w:t>
      </w:r>
      <w:r w:rsidR="009C73E5">
        <w:rPr>
          <w:rFonts w:ascii="微软雅黑" w:eastAsia="微软雅黑" w:hAnsi="微软雅黑" w:cs="Calibri"/>
          <w:kern w:val="0"/>
          <w:szCs w:val="21"/>
        </w:rPr>
        <w:t>海康威视</w:t>
      </w:r>
      <w:r w:rsidR="009C73E5">
        <w:rPr>
          <w:rFonts w:ascii="微软雅黑" w:eastAsia="微软雅黑" w:hAnsi="微软雅黑" w:cs="Calibri" w:hint="eastAsia"/>
          <w:kern w:val="0"/>
          <w:szCs w:val="21"/>
        </w:rPr>
        <w:t>2019</w:t>
      </w:r>
      <w:r w:rsidR="009C73E5">
        <w:rPr>
          <w:rFonts w:ascii="微软雅黑" w:eastAsia="微软雅黑" w:hAnsi="微软雅黑" w:cs="Calibri"/>
          <w:kern w:val="0"/>
          <w:szCs w:val="21"/>
        </w:rPr>
        <w:t xml:space="preserve"> offer第一人</w:t>
      </w:r>
      <w:r w:rsidR="009C73E5" w:rsidRPr="009C73E5">
        <w:rPr>
          <w:rFonts w:ascii="微软雅黑" w:eastAsia="微软雅黑" w:hAnsi="微软雅黑" w:cs="Calibri"/>
          <w:kern w:val="0"/>
          <w:szCs w:val="21"/>
        </w:rPr>
        <w:t>；</w:t>
      </w:r>
    </w:p>
    <w:p w:rsidR="00B30423" w:rsidRPr="00C17A1B" w:rsidRDefault="00B30423" w:rsidP="00B30423">
      <w:pPr>
        <w:widowControl/>
        <w:spacing w:line="380" w:lineRule="exact"/>
        <w:rPr>
          <w:rFonts w:ascii="微软雅黑" w:eastAsia="微软雅黑" w:hAnsi="微软雅黑" w:cs="Calibri"/>
          <w:b/>
          <w:bCs/>
          <w:kern w:val="0"/>
          <w:szCs w:val="21"/>
        </w:rPr>
      </w:pPr>
      <w:r w:rsidRPr="00C17A1B">
        <w:rPr>
          <w:rFonts w:ascii="微软雅黑" w:eastAsia="微软雅黑" w:hAnsi="微软雅黑" w:cs="Calibri" w:hint="eastAsia"/>
          <w:b/>
          <w:bCs/>
          <w:kern w:val="0"/>
          <w:szCs w:val="21"/>
        </w:rPr>
        <w:t>-实习直通</w:t>
      </w:r>
    </w:p>
    <w:p w:rsidR="00B30423" w:rsidRPr="00C17A1B" w:rsidRDefault="00B30423" w:rsidP="00B30423">
      <w:pPr>
        <w:widowControl/>
        <w:spacing w:line="380" w:lineRule="exact"/>
        <w:rPr>
          <w:rFonts w:ascii="微软雅黑" w:eastAsia="微软雅黑" w:hAnsi="微软雅黑" w:cs="Calibri"/>
          <w:kern w:val="0"/>
          <w:szCs w:val="21"/>
        </w:rPr>
      </w:pPr>
      <w:bookmarkStart w:id="2" w:name="OLE_LINK5"/>
      <w:bookmarkStart w:id="3" w:name="OLE_LINK6"/>
      <w:bookmarkEnd w:id="2"/>
      <w:bookmarkEnd w:id="3"/>
      <w:r w:rsidRPr="00C17A1B">
        <w:rPr>
          <w:rFonts w:ascii="微软雅黑" w:eastAsia="微软雅黑" w:hAnsi="微软雅黑" w:cs="Calibri" w:hint="eastAsia"/>
          <w:kern w:val="0"/>
          <w:szCs w:val="21"/>
        </w:rPr>
        <w:t>获得名次的软件精英根据比赛表现，免测评和笔试、面试，与技术官沟通后入选超新星实习生计划，享有超新星实习生权益，加入训练营、享受导师带教；</w:t>
      </w:r>
    </w:p>
    <w:p w:rsidR="00B30423" w:rsidRPr="00C17A1B" w:rsidRDefault="00B30423" w:rsidP="00B30423">
      <w:pPr>
        <w:widowControl/>
        <w:spacing w:line="380" w:lineRule="exact"/>
        <w:rPr>
          <w:rFonts w:ascii="微软雅黑" w:eastAsia="微软雅黑" w:hAnsi="微软雅黑" w:cs="Calibri"/>
          <w:b/>
          <w:bCs/>
          <w:kern w:val="0"/>
          <w:szCs w:val="21"/>
        </w:rPr>
      </w:pPr>
      <w:r w:rsidRPr="00C17A1B">
        <w:rPr>
          <w:rFonts w:ascii="微软雅黑" w:eastAsia="微软雅黑" w:hAnsi="微软雅黑" w:cs="Calibri" w:hint="eastAsia"/>
          <w:b/>
          <w:bCs/>
          <w:kern w:val="0"/>
          <w:szCs w:val="21"/>
        </w:rPr>
        <w:t>-大赛证书</w:t>
      </w:r>
    </w:p>
    <w:p w:rsidR="00B30423" w:rsidRPr="00C17A1B" w:rsidRDefault="00B30423" w:rsidP="00B30423">
      <w:pPr>
        <w:widowControl/>
        <w:spacing w:line="380" w:lineRule="exact"/>
        <w:rPr>
          <w:rFonts w:ascii="微软雅黑" w:eastAsia="微软雅黑" w:hAnsi="微软雅黑" w:cs="Calibri"/>
          <w:kern w:val="0"/>
          <w:szCs w:val="21"/>
        </w:rPr>
      </w:pPr>
      <w:r w:rsidRPr="00C17A1B">
        <w:rPr>
          <w:rFonts w:ascii="微软雅黑" w:eastAsia="微软雅黑" w:hAnsi="微软雅黑" w:cs="Calibri" w:hint="eastAsia"/>
          <w:kern w:val="0"/>
          <w:szCs w:val="21"/>
        </w:rPr>
        <w:t>获得名次的软件</w:t>
      </w:r>
      <w:r>
        <w:rPr>
          <w:rFonts w:ascii="微软雅黑" w:eastAsia="微软雅黑" w:hAnsi="微软雅黑" w:cs="Calibri" w:hint="eastAsia"/>
          <w:kern w:val="0"/>
          <w:szCs w:val="21"/>
        </w:rPr>
        <w:t>&amp;</w:t>
      </w:r>
      <w:r>
        <w:rPr>
          <w:rFonts w:ascii="微软雅黑" w:eastAsia="微软雅黑" w:hAnsi="微软雅黑" w:cs="Calibri"/>
          <w:kern w:val="0"/>
          <w:szCs w:val="21"/>
        </w:rPr>
        <w:t>营销</w:t>
      </w:r>
      <w:r w:rsidRPr="00C17A1B">
        <w:rPr>
          <w:rFonts w:ascii="微软雅黑" w:eastAsia="微软雅黑" w:hAnsi="微软雅黑" w:cs="Calibri" w:hint="eastAsia"/>
          <w:kern w:val="0"/>
          <w:szCs w:val="21"/>
        </w:rPr>
        <w:t>精英获得由海康威视颁发的唯一编号证书，校招凭证书直通面试，社招凭证书面试加分，同等条件下优先录取。</w:t>
      </w:r>
    </w:p>
    <w:p w:rsidR="00894AC6" w:rsidRPr="00B30423" w:rsidRDefault="00B30423" w:rsidP="00CA69F4">
      <w:pPr>
        <w:widowControl/>
        <w:spacing w:line="380" w:lineRule="exact"/>
        <w:jc w:val="left"/>
        <w:rPr>
          <w:rFonts w:ascii="微软雅黑" w:eastAsia="微软雅黑" w:hAnsi="微软雅黑" w:cs="Calibri"/>
          <w:kern w:val="0"/>
          <w:szCs w:val="21"/>
        </w:rPr>
      </w:pPr>
      <w:r w:rsidRPr="00C17A1B">
        <w:rPr>
          <w:rFonts w:ascii="微软雅黑" w:eastAsia="微软雅黑" w:hAnsi="微软雅黑" w:cs="Calibri" w:hint="eastAsia"/>
          <w:kern w:val="0"/>
          <w:szCs w:val="21"/>
        </w:rPr>
        <w:lastRenderedPageBreak/>
        <w:t>本活动最终解释权归海康威视校园招聘组所有</w:t>
      </w:r>
    </w:p>
    <w:p w:rsidR="000900A1" w:rsidRPr="00C17A1B" w:rsidRDefault="000900A1" w:rsidP="00CA69F4">
      <w:pPr>
        <w:widowControl/>
        <w:spacing w:line="380" w:lineRule="exact"/>
        <w:jc w:val="left"/>
        <w:rPr>
          <w:rFonts w:ascii="微软雅黑" w:eastAsia="微软雅黑" w:hAnsi="微软雅黑" w:cs="宋体"/>
          <w:color w:val="000000"/>
          <w:kern w:val="0"/>
          <w:szCs w:val="21"/>
        </w:rPr>
      </w:pPr>
    </w:p>
    <w:p w:rsidR="000900A1" w:rsidRDefault="000900A1" w:rsidP="00CA69F4">
      <w:pPr>
        <w:widowControl/>
        <w:spacing w:line="380" w:lineRule="exact"/>
        <w:jc w:val="center"/>
        <w:rPr>
          <w:rFonts w:ascii="微软雅黑" w:eastAsia="微软雅黑" w:hAnsi="微软雅黑" w:cs="宋体"/>
          <w:b/>
          <w:color w:val="000000"/>
          <w:kern w:val="0"/>
          <w:sz w:val="32"/>
          <w:szCs w:val="32"/>
          <w:highlight w:val="yellow"/>
        </w:rPr>
      </w:pPr>
      <w:r w:rsidRPr="00BF0812">
        <w:rPr>
          <w:rFonts w:ascii="微软雅黑" w:eastAsia="微软雅黑" w:hAnsi="微软雅黑" w:cs="宋体" w:hint="eastAsia"/>
          <w:b/>
          <w:color w:val="000000"/>
          <w:kern w:val="0"/>
          <w:sz w:val="32"/>
          <w:szCs w:val="32"/>
          <w:highlight w:val="yellow"/>
        </w:rPr>
        <w:t>以下</w:t>
      </w:r>
      <w:r w:rsidRPr="00BF0812">
        <w:rPr>
          <w:rFonts w:ascii="微软雅黑" w:eastAsia="微软雅黑" w:hAnsi="微软雅黑" w:cs="宋体"/>
          <w:b/>
          <w:color w:val="000000"/>
          <w:kern w:val="0"/>
          <w:sz w:val="32"/>
          <w:szCs w:val="32"/>
          <w:highlight w:val="yellow"/>
        </w:rPr>
        <w:t>为海康威视大赛&amp;求职沟通群</w:t>
      </w:r>
      <w:r w:rsidR="008F0698" w:rsidRPr="00BF0812">
        <w:rPr>
          <w:rFonts w:ascii="微软雅黑" w:eastAsia="微软雅黑" w:hAnsi="微软雅黑" w:cs="宋体" w:hint="eastAsia"/>
          <w:b/>
          <w:color w:val="000000"/>
          <w:kern w:val="0"/>
          <w:sz w:val="32"/>
          <w:szCs w:val="32"/>
          <w:highlight w:val="yellow"/>
        </w:rPr>
        <w:t>，</w:t>
      </w:r>
      <w:r w:rsidRPr="00BF0812">
        <w:rPr>
          <w:rFonts w:ascii="微软雅黑" w:eastAsia="微软雅黑" w:hAnsi="微软雅黑" w:cs="宋体" w:hint="eastAsia"/>
          <w:b/>
          <w:color w:val="000000"/>
          <w:kern w:val="0"/>
          <w:sz w:val="32"/>
          <w:szCs w:val="32"/>
          <w:highlight w:val="yellow"/>
        </w:rPr>
        <w:t>欢迎</w:t>
      </w:r>
      <w:r w:rsidRPr="00BF0812">
        <w:rPr>
          <w:rFonts w:ascii="微软雅黑" w:eastAsia="微软雅黑" w:hAnsi="微软雅黑" w:cs="宋体"/>
          <w:b/>
          <w:color w:val="000000"/>
          <w:kern w:val="0"/>
          <w:sz w:val="32"/>
          <w:szCs w:val="32"/>
          <w:highlight w:val="yellow"/>
        </w:rPr>
        <w:t>加入！</w:t>
      </w:r>
    </w:p>
    <w:p w:rsidR="00B248B1" w:rsidRPr="00BF0812" w:rsidRDefault="00B248B1" w:rsidP="00CA69F4">
      <w:pPr>
        <w:widowControl/>
        <w:spacing w:line="380" w:lineRule="exact"/>
        <w:jc w:val="center"/>
        <w:rPr>
          <w:rFonts w:ascii="微软雅黑" w:eastAsia="微软雅黑" w:hAnsi="微软雅黑" w:cs="宋体"/>
          <w:b/>
          <w:color w:val="000000"/>
          <w:kern w:val="0"/>
          <w:sz w:val="32"/>
          <w:szCs w:val="32"/>
          <w:highlight w:val="yellow"/>
        </w:rPr>
      </w:pPr>
    </w:p>
    <w:p w:rsidR="00D660E0" w:rsidRPr="00C17A1B" w:rsidRDefault="000900A1" w:rsidP="00CA69F4">
      <w:pPr>
        <w:widowControl/>
        <w:spacing w:line="380" w:lineRule="exact"/>
        <w:jc w:val="center"/>
        <w:rPr>
          <w:rFonts w:ascii="微软雅黑" w:eastAsia="微软雅黑" w:hAnsi="微软雅黑" w:cs="宋体"/>
          <w:b/>
          <w:color w:val="000000"/>
          <w:kern w:val="0"/>
          <w:sz w:val="32"/>
          <w:szCs w:val="32"/>
        </w:rPr>
      </w:pPr>
      <w:r w:rsidRPr="00B248B1">
        <w:rPr>
          <w:rFonts w:ascii="微软雅黑" w:eastAsia="微软雅黑" w:hAnsi="微软雅黑" w:cs="宋体" w:hint="eastAsia"/>
          <w:b/>
          <w:color w:val="000000"/>
          <w:kern w:val="0"/>
          <w:sz w:val="32"/>
          <w:szCs w:val="32"/>
        </w:rPr>
        <w:t>扫一扫</w:t>
      </w:r>
      <w:r w:rsidRPr="00B248B1">
        <w:rPr>
          <w:rFonts w:ascii="微软雅黑" w:eastAsia="微软雅黑" w:hAnsi="微软雅黑" w:cs="宋体"/>
          <w:b/>
          <w:color w:val="000000"/>
          <w:kern w:val="0"/>
          <w:sz w:val="32"/>
          <w:szCs w:val="32"/>
        </w:rPr>
        <w:t>，</w:t>
      </w:r>
      <w:r w:rsidR="008F0698" w:rsidRPr="00B248B1">
        <w:rPr>
          <w:rFonts w:ascii="微软雅黑" w:eastAsia="微软雅黑" w:hAnsi="微软雅黑" w:cs="宋体" w:hint="eastAsia"/>
          <w:b/>
          <w:color w:val="000000"/>
          <w:kern w:val="0"/>
          <w:sz w:val="32"/>
          <w:szCs w:val="32"/>
        </w:rPr>
        <w:t>“码”上有offer!</w:t>
      </w:r>
    </w:p>
    <w:p w:rsidR="00B30423" w:rsidRPr="00B30423" w:rsidRDefault="00CC7E91" w:rsidP="00B30423">
      <w:pPr>
        <w:spacing w:line="340" w:lineRule="exact"/>
        <w:jc w:val="center"/>
        <w:rPr>
          <w:rFonts w:ascii="黑体" w:eastAsia="黑体" w:hAnsi="黑体"/>
        </w:rPr>
      </w:pPr>
      <w:r>
        <w:rPr>
          <w:rFonts w:ascii="黑体" w:eastAsia="黑体" w:hAnsi="黑体"/>
          <w:noProof/>
        </w:rPr>
        <w:drawing>
          <wp:inline distT="0" distB="0" distL="0" distR="0">
            <wp:extent cx="5274310" cy="527431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招聘微信二维码.jpg"/>
                    <pic:cNvPicPr/>
                  </pic:nvPicPr>
                  <pic:blipFill>
                    <a:blip r:embed="rId12">
                      <a:extLst>
                        <a:ext uri="{28A0092B-C50C-407E-A947-70E740481C1C}">
                          <a14:useLocalDpi xmlns:a14="http://schemas.microsoft.com/office/drawing/2010/main" val="0"/>
                        </a:ext>
                      </a:extLst>
                    </a:blip>
                    <a:stretch>
                      <a:fillRect/>
                    </a:stretch>
                  </pic:blipFill>
                  <pic:spPr>
                    <a:xfrm>
                      <a:off x="0" y="0"/>
                      <a:ext cx="5274310" cy="5274310"/>
                    </a:xfrm>
                    <a:prstGeom prst="rect">
                      <a:avLst/>
                    </a:prstGeom>
                  </pic:spPr>
                </pic:pic>
              </a:graphicData>
            </a:graphic>
          </wp:inline>
        </w:drawing>
      </w:r>
    </w:p>
    <w:p w:rsidR="00B30423" w:rsidRPr="00B30423" w:rsidRDefault="00B30423" w:rsidP="00B30423">
      <w:pPr>
        <w:rPr>
          <w:rFonts w:ascii="黑体" w:eastAsia="黑体" w:hAnsi="黑体"/>
        </w:rPr>
      </w:pPr>
    </w:p>
    <w:p w:rsidR="00961400" w:rsidRDefault="00B30423" w:rsidP="00B248B1">
      <w:pPr>
        <w:jc w:val="left"/>
        <w:rPr>
          <w:rFonts w:ascii="黑体" w:eastAsia="黑体" w:hAnsi="黑体"/>
        </w:rPr>
      </w:pPr>
      <w:r w:rsidRPr="00B30423">
        <w:rPr>
          <w:rFonts w:ascii="黑体" w:eastAsia="黑体" w:hAnsi="黑体"/>
          <w:noProof/>
        </w:rPr>
        <w:drawing>
          <wp:inline distT="0" distB="0" distL="0" distR="0" wp14:anchorId="53AE729B" wp14:editId="60948EF7">
            <wp:extent cx="1325123" cy="1325123"/>
            <wp:effectExtent l="0" t="0" r="8890"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123" cy="1325123"/>
                    </a:xfrm>
                    <a:prstGeom prst="rect">
                      <a:avLst/>
                    </a:prstGeom>
                  </pic:spPr>
                </pic:pic>
              </a:graphicData>
            </a:graphic>
          </wp:inline>
        </w:drawing>
      </w:r>
      <w:r w:rsidR="00961400">
        <w:rPr>
          <w:rFonts w:ascii="黑体" w:eastAsia="黑体" w:hAnsi="黑体" w:hint="eastAsia"/>
        </w:rPr>
        <w:t xml:space="preserve">     </w:t>
      </w:r>
      <w:r w:rsidR="00CE376B">
        <w:rPr>
          <w:noProof/>
        </w:rPr>
        <w:drawing>
          <wp:inline distT="0" distB="0" distL="0" distR="0">
            <wp:extent cx="1341120" cy="1341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1341120" cy="1341120"/>
                    </a:xfrm>
                    <a:prstGeom prst="rect">
                      <a:avLst/>
                    </a:prstGeom>
                    <a:noFill/>
                    <a:ln>
                      <a:noFill/>
                    </a:ln>
                  </pic:spPr>
                </pic:pic>
              </a:graphicData>
            </a:graphic>
          </wp:inline>
        </w:drawing>
      </w:r>
      <w:r w:rsidR="00961400">
        <w:rPr>
          <w:rFonts w:ascii="黑体" w:eastAsia="黑体" w:hAnsi="黑体" w:hint="eastAsia"/>
        </w:rPr>
        <w:t xml:space="preserve">  </w:t>
      </w:r>
      <w:r w:rsidR="00F8446C">
        <w:rPr>
          <w:rFonts w:ascii="黑体" w:eastAsia="黑体" w:hAnsi="黑体"/>
        </w:rPr>
        <w:t xml:space="preserve">         </w:t>
      </w:r>
      <w:r w:rsidR="00B248B1">
        <w:rPr>
          <w:rFonts w:ascii="黑体" w:eastAsia="黑体" w:hAnsi="黑体" w:hint="eastAsia"/>
        </w:rPr>
        <w:t xml:space="preserve">  </w:t>
      </w:r>
      <w:r w:rsidR="008A082A">
        <w:rPr>
          <w:noProof/>
        </w:rPr>
        <w:drawing>
          <wp:inline distT="0" distB="0" distL="0" distR="0">
            <wp:extent cx="1089190" cy="139708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4257" cy="1467721"/>
                    </a:xfrm>
                    <a:prstGeom prst="rect">
                      <a:avLst/>
                    </a:prstGeom>
                    <a:noFill/>
                    <a:ln>
                      <a:noFill/>
                    </a:ln>
                  </pic:spPr>
                </pic:pic>
              </a:graphicData>
            </a:graphic>
          </wp:inline>
        </w:drawing>
      </w:r>
      <w:bookmarkStart w:id="4" w:name="_GoBack"/>
      <w:bookmarkEnd w:id="4"/>
    </w:p>
    <w:p w:rsidR="00961400" w:rsidRDefault="00961400" w:rsidP="00B248B1">
      <w:pPr>
        <w:jc w:val="left"/>
        <w:rPr>
          <w:rFonts w:ascii="黑体" w:eastAsia="黑体" w:hAnsi="黑体"/>
        </w:rPr>
      </w:pPr>
      <w:r w:rsidRPr="00961400">
        <w:rPr>
          <w:rFonts w:ascii="黑体" w:eastAsia="黑体" w:hAnsi="黑体" w:hint="eastAsia"/>
        </w:rPr>
        <w:t>海康威视微招聘</w:t>
      </w:r>
      <w:r>
        <w:rPr>
          <w:rFonts w:ascii="黑体" w:eastAsia="黑体" w:hAnsi="黑体" w:hint="eastAsia"/>
        </w:rPr>
        <w:t xml:space="preserve">          </w:t>
      </w:r>
      <w:r>
        <w:rPr>
          <w:rFonts w:ascii="黑体" w:eastAsia="黑体" w:hAnsi="黑体"/>
        </w:rPr>
        <w:t xml:space="preserve">    </w:t>
      </w:r>
      <w:r w:rsidR="00CE376B">
        <w:rPr>
          <w:rFonts w:ascii="黑体" w:eastAsia="黑体" w:hAnsi="黑体" w:hint="eastAsia"/>
        </w:rPr>
        <w:t>海康威视俱乐部</w:t>
      </w:r>
      <w:r>
        <w:rPr>
          <w:rFonts w:ascii="黑体" w:eastAsia="黑体" w:hAnsi="黑体"/>
        </w:rPr>
        <w:t xml:space="preserve">          </w:t>
      </w:r>
      <w:r w:rsidR="00CE376B">
        <w:rPr>
          <w:rFonts w:ascii="黑体" w:eastAsia="黑体" w:hAnsi="黑体" w:hint="eastAsia"/>
        </w:rPr>
        <w:t>浙大</w:t>
      </w:r>
      <w:r w:rsidR="008A082A">
        <w:rPr>
          <w:rFonts w:ascii="黑体" w:eastAsia="黑体" w:hAnsi="黑体" w:hint="eastAsia"/>
        </w:rPr>
        <w:t>海康威视</w:t>
      </w:r>
      <w:r w:rsidR="00597412">
        <w:rPr>
          <w:rFonts w:ascii="黑体" w:eastAsia="黑体" w:hAnsi="黑体" w:hint="eastAsia"/>
        </w:rPr>
        <w:t>19届</w:t>
      </w:r>
      <w:r w:rsidR="00597412">
        <w:rPr>
          <w:rFonts w:ascii="黑体" w:eastAsia="黑体" w:hAnsi="黑体"/>
        </w:rPr>
        <w:t>求职交流群</w:t>
      </w:r>
    </w:p>
    <w:p w:rsidR="00B30423" w:rsidRPr="00B30423" w:rsidRDefault="00B30423" w:rsidP="00961400">
      <w:pPr>
        <w:ind w:firstLineChars="1850" w:firstLine="3885"/>
        <w:jc w:val="left"/>
        <w:rPr>
          <w:rFonts w:ascii="黑体" w:eastAsia="黑体" w:hAnsi="黑体"/>
        </w:rPr>
      </w:pPr>
    </w:p>
    <w:p w:rsidR="00B30423" w:rsidRPr="00B30423" w:rsidRDefault="00B30423" w:rsidP="00B30423">
      <w:pPr>
        <w:rPr>
          <w:rFonts w:ascii="黑体" w:eastAsia="黑体" w:hAnsi="黑体"/>
        </w:rPr>
      </w:pPr>
    </w:p>
    <w:p w:rsidR="00D660E0" w:rsidRPr="00F8446C" w:rsidRDefault="00D660E0" w:rsidP="00B30423">
      <w:pPr>
        <w:rPr>
          <w:rFonts w:ascii="黑体" w:eastAsia="黑体" w:hAnsi="黑体"/>
        </w:rPr>
      </w:pPr>
    </w:p>
    <w:sectPr w:rsidR="00D660E0" w:rsidRPr="00F84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C8" w:rsidRDefault="006445C8" w:rsidP="0021711E">
      <w:r>
        <w:separator/>
      </w:r>
    </w:p>
  </w:endnote>
  <w:endnote w:type="continuationSeparator" w:id="0">
    <w:p w:rsidR="006445C8" w:rsidRDefault="006445C8" w:rsidP="0021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C8" w:rsidRDefault="006445C8" w:rsidP="0021711E">
      <w:r>
        <w:separator/>
      </w:r>
    </w:p>
  </w:footnote>
  <w:footnote w:type="continuationSeparator" w:id="0">
    <w:p w:rsidR="006445C8" w:rsidRDefault="006445C8" w:rsidP="0021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C0943"/>
    <w:multiLevelType w:val="hybridMultilevel"/>
    <w:tmpl w:val="264CA5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544CDD"/>
    <w:multiLevelType w:val="hybridMultilevel"/>
    <w:tmpl w:val="E528C67E"/>
    <w:lvl w:ilvl="0" w:tplc="8C947EA4">
      <w:start w:val="1"/>
      <w:numFmt w:val="decimalEnclosedCircle"/>
      <w:lvlText w:val="%1"/>
      <w:lvlJc w:val="left"/>
      <w:pPr>
        <w:ind w:left="420" w:hanging="420"/>
      </w:pPr>
      <w:rPr>
        <w:rFonts w:ascii="黑体" w:eastAsia="黑体" w:hAnsi="黑体"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712C97"/>
    <w:multiLevelType w:val="hybridMultilevel"/>
    <w:tmpl w:val="4442E3BA"/>
    <w:lvl w:ilvl="0" w:tplc="7986A29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952188"/>
    <w:multiLevelType w:val="hybridMultilevel"/>
    <w:tmpl w:val="4DA4100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B341E3"/>
    <w:multiLevelType w:val="multilevel"/>
    <w:tmpl w:val="53B341E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EB2FD7"/>
    <w:multiLevelType w:val="singleLevel"/>
    <w:tmpl w:val="58EB2FD7"/>
    <w:lvl w:ilvl="0">
      <w:start w:val="1"/>
      <w:numFmt w:val="bullet"/>
      <w:lvlText w:val=""/>
      <w:lvlJc w:val="left"/>
      <w:pPr>
        <w:ind w:left="420" w:hanging="420"/>
      </w:pPr>
      <w:rPr>
        <w:rFonts w:ascii="Wingdings" w:hAnsi="Wingdings" w:hint="default"/>
      </w:rPr>
    </w:lvl>
  </w:abstractNum>
  <w:abstractNum w:abstractNumId="6" w15:restartNumberingAfterBreak="0">
    <w:nsid w:val="5BAE79D8"/>
    <w:multiLevelType w:val="hybridMultilevel"/>
    <w:tmpl w:val="DCCAAAAE"/>
    <w:lvl w:ilvl="0" w:tplc="AD6EC74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1D72EC"/>
    <w:multiLevelType w:val="hybridMultilevel"/>
    <w:tmpl w:val="3A320A4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2842126"/>
    <w:multiLevelType w:val="hybridMultilevel"/>
    <w:tmpl w:val="D2024F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9DC6C64"/>
    <w:multiLevelType w:val="hybridMultilevel"/>
    <w:tmpl w:val="DB82BF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774A43"/>
    <w:multiLevelType w:val="multilevel"/>
    <w:tmpl w:val="70774A4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B77C62"/>
    <w:multiLevelType w:val="hybridMultilevel"/>
    <w:tmpl w:val="C8B451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A9452A3"/>
    <w:multiLevelType w:val="multilevel"/>
    <w:tmpl w:val="7A9452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4"/>
  </w:num>
  <w:num w:numId="4">
    <w:abstractNumId w:val="12"/>
  </w:num>
  <w:num w:numId="5">
    <w:abstractNumId w:val="11"/>
  </w:num>
  <w:num w:numId="6">
    <w:abstractNumId w:val="8"/>
  </w:num>
  <w:num w:numId="7">
    <w:abstractNumId w:val="1"/>
  </w:num>
  <w:num w:numId="8">
    <w:abstractNumId w:val="6"/>
  </w:num>
  <w:num w:numId="9">
    <w:abstractNumId w:val="9"/>
  </w:num>
  <w:num w:numId="10">
    <w:abstractNumId w:val="2"/>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96"/>
    <w:rsid w:val="0005365D"/>
    <w:rsid w:val="00081454"/>
    <w:rsid w:val="000900A1"/>
    <w:rsid w:val="00090E45"/>
    <w:rsid w:val="000911F2"/>
    <w:rsid w:val="000B3523"/>
    <w:rsid w:val="000B7D9A"/>
    <w:rsid w:val="000C0CEB"/>
    <w:rsid w:val="000E1C87"/>
    <w:rsid w:val="000F6D77"/>
    <w:rsid w:val="000F74C6"/>
    <w:rsid w:val="00117950"/>
    <w:rsid w:val="001348D0"/>
    <w:rsid w:val="00142031"/>
    <w:rsid w:val="001558E8"/>
    <w:rsid w:val="00162834"/>
    <w:rsid w:val="00167853"/>
    <w:rsid w:val="00173E9D"/>
    <w:rsid w:val="00180414"/>
    <w:rsid w:val="0019797F"/>
    <w:rsid w:val="001B1911"/>
    <w:rsid w:val="001B3050"/>
    <w:rsid w:val="001D21E4"/>
    <w:rsid w:val="00202DE0"/>
    <w:rsid w:val="0021250D"/>
    <w:rsid w:val="0021711E"/>
    <w:rsid w:val="00237976"/>
    <w:rsid w:val="00246DDC"/>
    <w:rsid w:val="002768BE"/>
    <w:rsid w:val="00286FB8"/>
    <w:rsid w:val="002900AE"/>
    <w:rsid w:val="002B25FA"/>
    <w:rsid w:val="002C2BFA"/>
    <w:rsid w:val="002C6C4C"/>
    <w:rsid w:val="002C70F2"/>
    <w:rsid w:val="002E3FC5"/>
    <w:rsid w:val="00313D1E"/>
    <w:rsid w:val="00320691"/>
    <w:rsid w:val="00321F73"/>
    <w:rsid w:val="00333D22"/>
    <w:rsid w:val="00336EDB"/>
    <w:rsid w:val="003461E6"/>
    <w:rsid w:val="00354D97"/>
    <w:rsid w:val="00380817"/>
    <w:rsid w:val="00387B04"/>
    <w:rsid w:val="00387CC4"/>
    <w:rsid w:val="003B0BA3"/>
    <w:rsid w:val="003C5421"/>
    <w:rsid w:val="003E5485"/>
    <w:rsid w:val="003F4F93"/>
    <w:rsid w:val="00416EEA"/>
    <w:rsid w:val="00424B07"/>
    <w:rsid w:val="00440A4E"/>
    <w:rsid w:val="00442F5C"/>
    <w:rsid w:val="00466BDD"/>
    <w:rsid w:val="00475D38"/>
    <w:rsid w:val="00476AE8"/>
    <w:rsid w:val="00476B19"/>
    <w:rsid w:val="00483522"/>
    <w:rsid w:val="0049777C"/>
    <w:rsid w:val="004B19AD"/>
    <w:rsid w:val="004E0CEB"/>
    <w:rsid w:val="004F13E7"/>
    <w:rsid w:val="00507A32"/>
    <w:rsid w:val="005119A2"/>
    <w:rsid w:val="005240B9"/>
    <w:rsid w:val="00555D3E"/>
    <w:rsid w:val="00577F83"/>
    <w:rsid w:val="0058226F"/>
    <w:rsid w:val="005909D4"/>
    <w:rsid w:val="00596926"/>
    <w:rsid w:val="00597412"/>
    <w:rsid w:val="005A0BB2"/>
    <w:rsid w:val="005B3C6A"/>
    <w:rsid w:val="005D5063"/>
    <w:rsid w:val="005E460F"/>
    <w:rsid w:val="00605923"/>
    <w:rsid w:val="006445C8"/>
    <w:rsid w:val="00654CB0"/>
    <w:rsid w:val="00657C73"/>
    <w:rsid w:val="0066289F"/>
    <w:rsid w:val="00662BC0"/>
    <w:rsid w:val="006704AD"/>
    <w:rsid w:val="00671DC1"/>
    <w:rsid w:val="006A30CA"/>
    <w:rsid w:val="006A3D68"/>
    <w:rsid w:val="006B2DCB"/>
    <w:rsid w:val="006C1BDA"/>
    <w:rsid w:val="006C243C"/>
    <w:rsid w:val="006D66D2"/>
    <w:rsid w:val="006E5B55"/>
    <w:rsid w:val="006E5F96"/>
    <w:rsid w:val="006E6D8E"/>
    <w:rsid w:val="00714EE6"/>
    <w:rsid w:val="007249C2"/>
    <w:rsid w:val="007249CD"/>
    <w:rsid w:val="007426ED"/>
    <w:rsid w:val="00771B70"/>
    <w:rsid w:val="00780FA9"/>
    <w:rsid w:val="007B2FE3"/>
    <w:rsid w:val="007C7E45"/>
    <w:rsid w:val="00815F12"/>
    <w:rsid w:val="00861BC7"/>
    <w:rsid w:val="0087754E"/>
    <w:rsid w:val="00894AC6"/>
    <w:rsid w:val="008A082A"/>
    <w:rsid w:val="008A2DF9"/>
    <w:rsid w:val="008A50D2"/>
    <w:rsid w:val="008C16EF"/>
    <w:rsid w:val="008D0061"/>
    <w:rsid w:val="008D6165"/>
    <w:rsid w:val="008E09B2"/>
    <w:rsid w:val="008E2BA1"/>
    <w:rsid w:val="008F0698"/>
    <w:rsid w:val="008F4585"/>
    <w:rsid w:val="009366E9"/>
    <w:rsid w:val="00946953"/>
    <w:rsid w:val="00961400"/>
    <w:rsid w:val="00985E31"/>
    <w:rsid w:val="009B707A"/>
    <w:rsid w:val="009C73E5"/>
    <w:rsid w:val="009D283C"/>
    <w:rsid w:val="009E0BAA"/>
    <w:rsid w:val="009E7C80"/>
    <w:rsid w:val="009F4C6C"/>
    <w:rsid w:val="00A068AE"/>
    <w:rsid w:val="00A15908"/>
    <w:rsid w:val="00A207FA"/>
    <w:rsid w:val="00A216AD"/>
    <w:rsid w:val="00A45C64"/>
    <w:rsid w:val="00A505B7"/>
    <w:rsid w:val="00A52BE8"/>
    <w:rsid w:val="00A61969"/>
    <w:rsid w:val="00A62C22"/>
    <w:rsid w:val="00A77925"/>
    <w:rsid w:val="00AA498E"/>
    <w:rsid w:val="00AB35CF"/>
    <w:rsid w:val="00AE10F2"/>
    <w:rsid w:val="00AE2B53"/>
    <w:rsid w:val="00AF656B"/>
    <w:rsid w:val="00AF6787"/>
    <w:rsid w:val="00B11A60"/>
    <w:rsid w:val="00B11C28"/>
    <w:rsid w:val="00B12214"/>
    <w:rsid w:val="00B24831"/>
    <w:rsid w:val="00B248B1"/>
    <w:rsid w:val="00B30423"/>
    <w:rsid w:val="00B3420E"/>
    <w:rsid w:val="00B407F9"/>
    <w:rsid w:val="00B57CDF"/>
    <w:rsid w:val="00B72493"/>
    <w:rsid w:val="00B77C91"/>
    <w:rsid w:val="00BA6DE5"/>
    <w:rsid w:val="00BB70F8"/>
    <w:rsid w:val="00BD0E15"/>
    <w:rsid w:val="00BD408A"/>
    <w:rsid w:val="00BD46ED"/>
    <w:rsid w:val="00BF0812"/>
    <w:rsid w:val="00C17A1B"/>
    <w:rsid w:val="00C23E67"/>
    <w:rsid w:val="00C7130A"/>
    <w:rsid w:val="00C728D6"/>
    <w:rsid w:val="00C74489"/>
    <w:rsid w:val="00C85535"/>
    <w:rsid w:val="00C92F20"/>
    <w:rsid w:val="00C93E5B"/>
    <w:rsid w:val="00CA1140"/>
    <w:rsid w:val="00CA69F4"/>
    <w:rsid w:val="00CB7F45"/>
    <w:rsid w:val="00CC2626"/>
    <w:rsid w:val="00CC7E91"/>
    <w:rsid w:val="00CE12EE"/>
    <w:rsid w:val="00CE273D"/>
    <w:rsid w:val="00CE376B"/>
    <w:rsid w:val="00CF3894"/>
    <w:rsid w:val="00D00F88"/>
    <w:rsid w:val="00D209F9"/>
    <w:rsid w:val="00D32CDD"/>
    <w:rsid w:val="00D34884"/>
    <w:rsid w:val="00D55CB5"/>
    <w:rsid w:val="00D660E0"/>
    <w:rsid w:val="00D76C26"/>
    <w:rsid w:val="00DA2B47"/>
    <w:rsid w:val="00DA50AE"/>
    <w:rsid w:val="00DB2930"/>
    <w:rsid w:val="00DB4713"/>
    <w:rsid w:val="00E17F6C"/>
    <w:rsid w:val="00E33996"/>
    <w:rsid w:val="00E6156B"/>
    <w:rsid w:val="00E679FE"/>
    <w:rsid w:val="00E85F1E"/>
    <w:rsid w:val="00EE6291"/>
    <w:rsid w:val="00EF580A"/>
    <w:rsid w:val="00EF7179"/>
    <w:rsid w:val="00F138E9"/>
    <w:rsid w:val="00F13E78"/>
    <w:rsid w:val="00F228D6"/>
    <w:rsid w:val="00F2429E"/>
    <w:rsid w:val="00F26C2A"/>
    <w:rsid w:val="00F30E13"/>
    <w:rsid w:val="00F4076F"/>
    <w:rsid w:val="00F4377B"/>
    <w:rsid w:val="00F83F9D"/>
    <w:rsid w:val="00F8446C"/>
    <w:rsid w:val="00FA46A2"/>
    <w:rsid w:val="00FA4A1C"/>
    <w:rsid w:val="00FA743D"/>
    <w:rsid w:val="00FB4B29"/>
    <w:rsid w:val="00FB7594"/>
    <w:rsid w:val="00FB7DBB"/>
    <w:rsid w:val="00FC5C9B"/>
    <w:rsid w:val="00FD4668"/>
    <w:rsid w:val="00FE4AA0"/>
    <w:rsid w:val="02543692"/>
    <w:rsid w:val="06433E39"/>
    <w:rsid w:val="0A463908"/>
    <w:rsid w:val="0A647E07"/>
    <w:rsid w:val="12CB03CC"/>
    <w:rsid w:val="1E0A5275"/>
    <w:rsid w:val="1E0B5297"/>
    <w:rsid w:val="2E8628BA"/>
    <w:rsid w:val="38EB68FB"/>
    <w:rsid w:val="3A121B7E"/>
    <w:rsid w:val="3C3E3A2F"/>
    <w:rsid w:val="50611834"/>
    <w:rsid w:val="548C25F2"/>
    <w:rsid w:val="56D76081"/>
    <w:rsid w:val="61D761DD"/>
    <w:rsid w:val="62674EDC"/>
    <w:rsid w:val="633E746A"/>
    <w:rsid w:val="6DA1682D"/>
    <w:rsid w:val="7E65405A"/>
    <w:rsid w:val="7EF8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B4073C"/>
  <w15:docId w15:val="{0D24831A-73D7-4EAC-9BE9-A1D50AF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Pr>
      <w:b/>
      <w:bCs/>
    </w:rPr>
  </w:style>
  <w:style w:type="character" w:styleId="ab">
    <w:name w:val="Hyperlink"/>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无间隔1"/>
    <w:uiPriority w:val="1"/>
    <w:qFormat/>
    <w:pPr>
      <w:widowControl w:val="0"/>
      <w:jc w:val="both"/>
    </w:pPr>
    <w:rPr>
      <w:kern w:val="2"/>
      <w:sz w:val="21"/>
      <w:szCs w:val="24"/>
    </w:rPr>
  </w:style>
  <w:style w:type="paragraph" w:customStyle="1" w:styleId="10">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b/>
      <w:color w:val="000000"/>
      <w:sz w:val="20"/>
      <w:szCs w:val="20"/>
      <w:u w:val="none"/>
    </w:rPr>
  </w:style>
  <w:style w:type="character" w:customStyle="1" w:styleId="font11">
    <w:name w:val="font11"/>
    <w:basedOn w:val="a0"/>
    <w:qFormat/>
    <w:rPr>
      <w:rFonts w:ascii="宋体" w:eastAsia="宋体" w:hAnsi="宋体" w:cs="宋体" w:hint="eastAsia"/>
      <w:b/>
      <w:color w:val="FF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2">
    <w:name w:val="列出段落2"/>
    <w:basedOn w:val="a"/>
    <w:uiPriority w:val="99"/>
    <w:unhideWhenUsed/>
    <w:qFormat/>
    <w:pPr>
      <w:ind w:firstLineChars="200" w:firstLine="420"/>
    </w:pPr>
  </w:style>
  <w:style w:type="character" w:customStyle="1" w:styleId="apple-converted-space">
    <w:name w:val="apple-converted-space"/>
    <w:basedOn w:val="a0"/>
    <w:qFormat/>
  </w:style>
  <w:style w:type="paragraph" w:styleId="ac">
    <w:name w:val="Date"/>
    <w:basedOn w:val="a"/>
    <w:next w:val="a"/>
    <w:link w:val="ad"/>
    <w:uiPriority w:val="99"/>
    <w:semiHidden/>
    <w:unhideWhenUsed/>
    <w:rsid w:val="00E17F6C"/>
    <w:pPr>
      <w:ind w:leftChars="2500" w:left="100"/>
    </w:pPr>
  </w:style>
  <w:style w:type="character" w:customStyle="1" w:styleId="ad">
    <w:name w:val="日期 字符"/>
    <w:basedOn w:val="a0"/>
    <w:link w:val="ac"/>
    <w:uiPriority w:val="99"/>
    <w:semiHidden/>
    <w:rsid w:val="00E17F6C"/>
    <w:rPr>
      <w:kern w:val="2"/>
      <w:sz w:val="21"/>
      <w:szCs w:val="24"/>
    </w:rPr>
  </w:style>
  <w:style w:type="paragraph" w:styleId="ae">
    <w:name w:val="List Paragraph"/>
    <w:basedOn w:val="a"/>
    <w:uiPriority w:val="99"/>
    <w:rsid w:val="000536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00735">
      <w:bodyDiv w:val="1"/>
      <w:marLeft w:val="0"/>
      <w:marRight w:val="0"/>
      <w:marTop w:val="0"/>
      <w:marBottom w:val="0"/>
      <w:divBdr>
        <w:top w:val="none" w:sz="0" w:space="0" w:color="auto"/>
        <w:left w:val="none" w:sz="0" w:space="0" w:color="auto"/>
        <w:bottom w:val="none" w:sz="0" w:space="0" w:color="auto"/>
        <w:right w:val="none" w:sz="0" w:space="0" w:color="auto"/>
      </w:divBdr>
    </w:div>
    <w:div w:id="238560787">
      <w:bodyDiv w:val="1"/>
      <w:marLeft w:val="0"/>
      <w:marRight w:val="0"/>
      <w:marTop w:val="0"/>
      <w:marBottom w:val="0"/>
      <w:divBdr>
        <w:top w:val="none" w:sz="0" w:space="0" w:color="auto"/>
        <w:left w:val="none" w:sz="0" w:space="0" w:color="auto"/>
        <w:bottom w:val="none" w:sz="0" w:space="0" w:color="auto"/>
        <w:right w:val="none" w:sz="0" w:space="0" w:color="auto"/>
      </w:divBdr>
    </w:div>
    <w:div w:id="443380423">
      <w:bodyDiv w:val="1"/>
      <w:marLeft w:val="0"/>
      <w:marRight w:val="0"/>
      <w:marTop w:val="0"/>
      <w:marBottom w:val="0"/>
      <w:divBdr>
        <w:top w:val="none" w:sz="0" w:space="0" w:color="auto"/>
        <w:left w:val="none" w:sz="0" w:space="0" w:color="auto"/>
        <w:bottom w:val="none" w:sz="0" w:space="0" w:color="auto"/>
        <w:right w:val="none" w:sz="0" w:space="0" w:color="auto"/>
      </w:divBdr>
    </w:div>
    <w:div w:id="449277195">
      <w:bodyDiv w:val="1"/>
      <w:marLeft w:val="0"/>
      <w:marRight w:val="0"/>
      <w:marTop w:val="0"/>
      <w:marBottom w:val="0"/>
      <w:divBdr>
        <w:top w:val="none" w:sz="0" w:space="0" w:color="auto"/>
        <w:left w:val="none" w:sz="0" w:space="0" w:color="auto"/>
        <w:bottom w:val="none" w:sz="0" w:space="0" w:color="auto"/>
        <w:right w:val="none" w:sz="0" w:space="0" w:color="auto"/>
      </w:divBdr>
    </w:div>
    <w:div w:id="890462696">
      <w:bodyDiv w:val="1"/>
      <w:marLeft w:val="0"/>
      <w:marRight w:val="0"/>
      <w:marTop w:val="0"/>
      <w:marBottom w:val="0"/>
      <w:divBdr>
        <w:top w:val="none" w:sz="0" w:space="0" w:color="auto"/>
        <w:left w:val="none" w:sz="0" w:space="0" w:color="auto"/>
        <w:bottom w:val="none" w:sz="0" w:space="0" w:color="auto"/>
        <w:right w:val="none" w:sz="0" w:space="0" w:color="auto"/>
      </w:divBdr>
    </w:div>
    <w:div w:id="977567668">
      <w:bodyDiv w:val="1"/>
      <w:marLeft w:val="0"/>
      <w:marRight w:val="0"/>
      <w:marTop w:val="0"/>
      <w:marBottom w:val="0"/>
      <w:divBdr>
        <w:top w:val="none" w:sz="0" w:space="0" w:color="auto"/>
        <w:left w:val="none" w:sz="0" w:space="0" w:color="auto"/>
        <w:bottom w:val="none" w:sz="0" w:space="0" w:color="auto"/>
        <w:right w:val="none" w:sz="0" w:space="0" w:color="auto"/>
      </w:divBdr>
    </w:div>
    <w:div w:id="1050031372">
      <w:bodyDiv w:val="1"/>
      <w:marLeft w:val="0"/>
      <w:marRight w:val="0"/>
      <w:marTop w:val="0"/>
      <w:marBottom w:val="0"/>
      <w:divBdr>
        <w:top w:val="none" w:sz="0" w:space="0" w:color="auto"/>
        <w:left w:val="none" w:sz="0" w:space="0" w:color="auto"/>
        <w:bottom w:val="none" w:sz="0" w:space="0" w:color="auto"/>
        <w:right w:val="none" w:sz="0" w:space="0" w:color="auto"/>
      </w:divBdr>
    </w:div>
    <w:div w:id="1291009187">
      <w:bodyDiv w:val="1"/>
      <w:marLeft w:val="0"/>
      <w:marRight w:val="0"/>
      <w:marTop w:val="0"/>
      <w:marBottom w:val="0"/>
      <w:divBdr>
        <w:top w:val="none" w:sz="0" w:space="0" w:color="auto"/>
        <w:left w:val="none" w:sz="0" w:space="0" w:color="auto"/>
        <w:bottom w:val="none" w:sz="0" w:space="0" w:color="auto"/>
        <w:right w:val="none" w:sz="0" w:space="0" w:color="auto"/>
      </w:divBdr>
    </w:div>
    <w:div w:id="1592011013">
      <w:bodyDiv w:val="1"/>
      <w:marLeft w:val="0"/>
      <w:marRight w:val="0"/>
      <w:marTop w:val="0"/>
      <w:marBottom w:val="0"/>
      <w:divBdr>
        <w:top w:val="none" w:sz="0" w:space="0" w:color="auto"/>
        <w:left w:val="none" w:sz="0" w:space="0" w:color="auto"/>
        <w:bottom w:val="none" w:sz="0" w:space="0" w:color="auto"/>
        <w:right w:val="none" w:sz="0" w:space="0" w:color="auto"/>
      </w:divBdr>
      <w:divsChild>
        <w:div w:id="995689825">
          <w:marLeft w:val="0"/>
          <w:marRight w:val="0"/>
          <w:marTop w:val="0"/>
          <w:marBottom w:val="0"/>
          <w:divBdr>
            <w:top w:val="none" w:sz="0" w:space="0" w:color="auto"/>
            <w:left w:val="none" w:sz="0" w:space="0" w:color="auto"/>
            <w:bottom w:val="none" w:sz="0" w:space="0" w:color="auto"/>
            <w:right w:val="none" w:sz="0" w:space="0" w:color="auto"/>
          </w:divBdr>
          <w:divsChild>
            <w:div w:id="786852022">
              <w:marLeft w:val="0"/>
              <w:marRight w:val="0"/>
              <w:marTop w:val="0"/>
              <w:marBottom w:val="0"/>
              <w:divBdr>
                <w:top w:val="none" w:sz="0" w:space="0" w:color="auto"/>
                <w:left w:val="none" w:sz="0" w:space="0" w:color="auto"/>
                <w:bottom w:val="none" w:sz="0" w:space="0" w:color="auto"/>
                <w:right w:val="none" w:sz="0" w:space="0" w:color="auto"/>
              </w:divBdr>
              <w:divsChild>
                <w:div w:id="1885022726">
                  <w:marLeft w:val="0"/>
                  <w:marRight w:val="0"/>
                  <w:marTop w:val="0"/>
                  <w:marBottom w:val="0"/>
                  <w:divBdr>
                    <w:top w:val="none" w:sz="0" w:space="0" w:color="auto"/>
                    <w:left w:val="none" w:sz="0" w:space="0" w:color="auto"/>
                    <w:bottom w:val="none" w:sz="0" w:space="0" w:color="auto"/>
                    <w:right w:val="none" w:sz="0" w:space="0" w:color="auto"/>
                  </w:divBdr>
                  <w:divsChild>
                    <w:div w:id="1024285208">
                      <w:marLeft w:val="0"/>
                      <w:marRight w:val="0"/>
                      <w:marTop w:val="0"/>
                      <w:marBottom w:val="0"/>
                      <w:divBdr>
                        <w:top w:val="none" w:sz="0" w:space="0" w:color="auto"/>
                        <w:left w:val="none" w:sz="0" w:space="0" w:color="auto"/>
                        <w:bottom w:val="none" w:sz="0" w:space="0" w:color="auto"/>
                        <w:right w:val="none" w:sz="0" w:space="0" w:color="auto"/>
                      </w:divBdr>
                      <w:divsChild>
                        <w:div w:id="16358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77068">
      <w:bodyDiv w:val="1"/>
      <w:marLeft w:val="0"/>
      <w:marRight w:val="0"/>
      <w:marTop w:val="0"/>
      <w:marBottom w:val="0"/>
      <w:divBdr>
        <w:top w:val="none" w:sz="0" w:space="0" w:color="auto"/>
        <w:left w:val="none" w:sz="0" w:space="0" w:color="auto"/>
        <w:bottom w:val="none" w:sz="0" w:space="0" w:color="auto"/>
        <w:right w:val="none" w:sz="0" w:space="0" w:color="auto"/>
      </w:divBdr>
    </w:div>
    <w:div w:id="191168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challenge.hikvision.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codechallenge.hikvision.com/" TargetMode="External"/><Relationship Id="rId4" Type="http://schemas.openxmlformats.org/officeDocument/2006/relationships/styles" Target="styles.xml"/><Relationship Id="rId9" Type="http://schemas.openxmlformats.org/officeDocument/2006/relationships/hyperlink" Target="http://campus.hikvision.com" TargetMode="Externa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2C965-B5D4-43C6-8B82-0993DB6B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395</Words>
  <Characters>2256</Characters>
  <Application>Microsoft Office Word</Application>
  <DocSecurity>0</DocSecurity>
  <Lines>18</Lines>
  <Paragraphs>5</Paragraphs>
  <ScaleCrop>false</ScaleCrop>
  <Company>Microsoft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谷大山</cp:lastModifiedBy>
  <cp:revision>11</cp:revision>
  <dcterms:created xsi:type="dcterms:W3CDTF">2018-04-19T07:35:00Z</dcterms:created>
  <dcterms:modified xsi:type="dcterms:W3CDTF">2018-04-20T03:20:00Z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