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3DC" w:rsidRDefault="00EA43DC" w:rsidP="00EA43DC">
      <w:pPr>
        <w:widowControl/>
        <w:spacing w:line="590" w:lineRule="exact"/>
        <w:rPr>
          <w:rFonts w:eastAsia="黑体"/>
          <w:sz w:val="32"/>
          <w:szCs w:val="32"/>
        </w:rPr>
      </w:pPr>
      <w:r>
        <w:rPr>
          <w:rFonts w:eastAsia="黑体"/>
          <w:sz w:val="32"/>
          <w:szCs w:val="32"/>
        </w:rPr>
        <w:t>附件</w:t>
      </w:r>
      <w:r>
        <w:rPr>
          <w:rFonts w:eastAsia="黑体" w:hint="eastAsia"/>
          <w:sz w:val="32"/>
          <w:szCs w:val="32"/>
        </w:rPr>
        <w:t>2</w:t>
      </w:r>
    </w:p>
    <w:p w:rsidR="00EA43DC" w:rsidRDefault="00EA43DC" w:rsidP="00EA43DC">
      <w:pPr>
        <w:spacing w:line="500" w:lineRule="exact"/>
        <w:rPr>
          <w:rFonts w:eastAsia="黑体"/>
          <w:sz w:val="32"/>
          <w:szCs w:val="32"/>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64"/>
        <w:gridCol w:w="7443"/>
      </w:tblGrid>
      <w:tr w:rsidR="00EA43DC" w:rsidTr="0024565D">
        <w:trPr>
          <w:trHeight w:val="636"/>
          <w:jc w:val="center"/>
        </w:trPr>
        <w:tc>
          <w:tcPr>
            <w:tcW w:w="1564" w:type="dxa"/>
            <w:vAlign w:val="center"/>
          </w:tcPr>
          <w:p w:rsidR="00EA43DC" w:rsidRDefault="00EA43DC" w:rsidP="0024565D">
            <w:pPr>
              <w:spacing w:line="440" w:lineRule="exact"/>
              <w:jc w:val="center"/>
              <w:rPr>
                <w:rFonts w:ascii="楷体_GB2312" w:eastAsia="楷体_GB2312"/>
                <w:sz w:val="24"/>
              </w:rPr>
            </w:pPr>
            <w:r>
              <w:rPr>
                <w:rFonts w:ascii="楷体_GB2312" w:eastAsia="楷体_GB2312" w:hint="eastAsia"/>
                <w:sz w:val="24"/>
              </w:rPr>
              <w:t>项目名称</w:t>
            </w:r>
          </w:p>
        </w:tc>
        <w:tc>
          <w:tcPr>
            <w:tcW w:w="7443" w:type="dxa"/>
            <w:vAlign w:val="center"/>
          </w:tcPr>
          <w:p w:rsidR="00EA43DC" w:rsidRPr="00F36B0F" w:rsidRDefault="00F36B0F" w:rsidP="0024565D">
            <w:pPr>
              <w:spacing w:line="440" w:lineRule="exact"/>
              <w:jc w:val="center"/>
              <w:rPr>
                <w:rFonts w:eastAsia="仿宋_GB2312"/>
                <w:sz w:val="24"/>
              </w:rPr>
            </w:pPr>
            <w:r w:rsidRPr="00F36B0F">
              <w:rPr>
                <w:rFonts w:eastAsia="仿宋_GB2312" w:hint="eastAsia"/>
                <w:sz w:val="24"/>
              </w:rPr>
              <w:t>新型神经元忆阻器件与全忆阻器神经网络的研究</w:t>
            </w:r>
          </w:p>
        </w:tc>
      </w:tr>
      <w:tr w:rsidR="00EA43DC" w:rsidTr="0024565D">
        <w:trPr>
          <w:trHeight w:val="636"/>
          <w:jc w:val="center"/>
        </w:trPr>
        <w:tc>
          <w:tcPr>
            <w:tcW w:w="1564" w:type="dxa"/>
            <w:vAlign w:val="center"/>
          </w:tcPr>
          <w:p w:rsidR="00EA43DC" w:rsidRDefault="00EA43DC" w:rsidP="0024565D">
            <w:pPr>
              <w:spacing w:line="440" w:lineRule="exact"/>
              <w:jc w:val="center"/>
              <w:rPr>
                <w:rFonts w:ascii="楷体_GB2312" w:eastAsia="楷体_GB2312"/>
                <w:sz w:val="24"/>
              </w:rPr>
            </w:pPr>
            <w:r>
              <w:rPr>
                <w:rFonts w:ascii="楷体_GB2312" w:eastAsia="楷体_GB2312" w:hint="eastAsia"/>
                <w:sz w:val="24"/>
              </w:rPr>
              <w:t>项目类别</w:t>
            </w:r>
          </w:p>
        </w:tc>
        <w:tc>
          <w:tcPr>
            <w:tcW w:w="7443" w:type="dxa"/>
            <w:vAlign w:val="center"/>
          </w:tcPr>
          <w:p w:rsidR="00EA43DC" w:rsidRDefault="00EA43DC" w:rsidP="0024565D">
            <w:pPr>
              <w:pStyle w:val="NormalWeb"/>
              <w:spacing w:line="440" w:lineRule="exact"/>
            </w:pPr>
            <w:r>
              <w:rPr>
                <w:rFonts w:ascii="仿宋_GB2312" w:eastAsia="仿宋_GB2312" w:hint="eastAsia"/>
              </w:rPr>
              <w:t>□</w:t>
            </w:r>
            <w:r>
              <w:rPr>
                <w:rFonts w:ascii="Times New Roman" w:hAnsi="Times New Roman"/>
              </w:rPr>
              <w:t>C</w:t>
            </w:r>
            <w:r>
              <w:rPr>
                <w:rFonts w:ascii="仿宋_GB2312" w:eastAsia="仿宋_GB2312" w:hint="eastAsia"/>
              </w:rPr>
              <w:t>类</w:t>
            </w:r>
            <w:r w:rsidR="00687E0B">
              <w:rPr>
                <w:rFonts w:ascii="Times New Roman" w:hAnsi="Times New Roman"/>
                <w:sz w:val="30"/>
                <w:szCs w:val="30"/>
              </w:rPr>
              <w:t>√</w:t>
            </w:r>
            <w:r>
              <w:rPr>
                <w:rFonts w:ascii="Times New Roman" w:hAnsi="Times New Roman"/>
              </w:rPr>
              <w:t>D</w:t>
            </w:r>
            <w:r>
              <w:rPr>
                <w:rFonts w:ascii="仿宋_GB2312" w:eastAsia="仿宋_GB2312" w:hint="eastAsia"/>
              </w:rPr>
              <w:t>类</w:t>
            </w:r>
          </w:p>
        </w:tc>
      </w:tr>
      <w:tr w:rsidR="00EA43DC" w:rsidTr="0024565D">
        <w:trPr>
          <w:trHeight w:val="984"/>
          <w:jc w:val="center"/>
        </w:trPr>
        <w:tc>
          <w:tcPr>
            <w:tcW w:w="1564" w:type="dxa"/>
            <w:vAlign w:val="center"/>
          </w:tcPr>
          <w:p w:rsidR="00EA43DC" w:rsidRDefault="00EA43DC" w:rsidP="0024565D">
            <w:pPr>
              <w:spacing w:line="440" w:lineRule="exact"/>
              <w:jc w:val="center"/>
              <w:rPr>
                <w:rFonts w:ascii="楷体_GB2312" w:eastAsia="楷体_GB2312"/>
                <w:sz w:val="24"/>
              </w:rPr>
            </w:pPr>
            <w:r>
              <w:rPr>
                <w:rFonts w:ascii="楷体_GB2312" w:eastAsia="楷体_GB2312" w:hint="eastAsia"/>
                <w:sz w:val="24"/>
              </w:rPr>
              <w:t>技术领域</w:t>
            </w:r>
          </w:p>
        </w:tc>
        <w:tc>
          <w:tcPr>
            <w:tcW w:w="7443" w:type="dxa"/>
            <w:vAlign w:val="center"/>
          </w:tcPr>
          <w:p w:rsidR="00EA43DC" w:rsidRDefault="00687E0B" w:rsidP="0024565D">
            <w:pPr>
              <w:pStyle w:val="NormalWeb"/>
              <w:spacing w:line="440" w:lineRule="exact"/>
            </w:pPr>
            <w:r>
              <w:rPr>
                <w:rFonts w:ascii="Times New Roman" w:hAnsi="Times New Roman"/>
                <w:sz w:val="30"/>
                <w:szCs w:val="30"/>
              </w:rPr>
              <w:t>√</w:t>
            </w:r>
            <w:r w:rsidR="00EA43DC">
              <w:rPr>
                <w:rFonts w:ascii="仿宋_GB2312" w:eastAsia="仿宋_GB2312" w:hint="eastAsia"/>
              </w:rPr>
              <w:t>信息 □环保 □健康 □旅游 □时尚 □金融 □高端装备制造</w:t>
            </w:r>
          </w:p>
          <w:p w:rsidR="00EA43DC" w:rsidRDefault="00EA43DC" w:rsidP="0024565D">
            <w:pPr>
              <w:pStyle w:val="NormalWeb"/>
              <w:spacing w:line="440" w:lineRule="exact"/>
            </w:pPr>
            <w:r>
              <w:rPr>
                <w:rFonts w:ascii="仿宋_GB2312" w:eastAsia="仿宋_GB2312" w:hint="eastAsia"/>
              </w:rPr>
              <w:t>□文化 □海洋经济 □生物技术 □新能源 □新材料 □其他</w:t>
            </w:r>
          </w:p>
        </w:tc>
      </w:tr>
      <w:tr w:rsidR="00EA43DC" w:rsidTr="0024565D">
        <w:trPr>
          <w:trHeight w:val="1878"/>
          <w:jc w:val="center"/>
        </w:trPr>
        <w:tc>
          <w:tcPr>
            <w:tcW w:w="1564" w:type="dxa"/>
            <w:vAlign w:val="center"/>
          </w:tcPr>
          <w:p w:rsidR="00EA43DC" w:rsidRDefault="00EA43DC" w:rsidP="0024565D">
            <w:pPr>
              <w:spacing w:line="440" w:lineRule="exact"/>
              <w:jc w:val="center"/>
              <w:rPr>
                <w:rFonts w:ascii="楷体_GB2312" w:eastAsia="楷体_GB2312"/>
                <w:sz w:val="24"/>
              </w:rPr>
            </w:pPr>
            <w:r>
              <w:rPr>
                <w:rFonts w:ascii="楷体_GB2312" w:eastAsia="楷体_GB2312" w:hint="eastAsia"/>
                <w:sz w:val="24"/>
              </w:rPr>
              <w:t>所在平台</w:t>
            </w:r>
          </w:p>
        </w:tc>
        <w:tc>
          <w:tcPr>
            <w:tcW w:w="7443" w:type="dxa"/>
            <w:vAlign w:val="center"/>
          </w:tcPr>
          <w:p w:rsidR="00EA43DC" w:rsidRDefault="00EA43DC" w:rsidP="0024565D">
            <w:pPr>
              <w:pStyle w:val="NormalWeb"/>
              <w:spacing w:line="440" w:lineRule="exact"/>
              <w:ind w:left="120" w:hangingChars="50" w:hanging="120"/>
            </w:pPr>
            <w:r>
              <w:rPr>
                <w:rFonts w:ascii="仿宋_GB2312" w:eastAsia="仿宋_GB2312" w:hint="eastAsia"/>
              </w:rPr>
              <w:t>□省级留学人员创业园：</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rPr>
              <w:t> </w:t>
            </w:r>
          </w:p>
          <w:p w:rsidR="00EA43DC" w:rsidRDefault="00EA43DC" w:rsidP="0024565D">
            <w:pPr>
              <w:pStyle w:val="NormalWeb"/>
              <w:spacing w:line="440" w:lineRule="exact"/>
            </w:pPr>
            <w:r>
              <w:rPr>
                <w:rFonts w:ascii="仿宋_GB2312" w:eastAsia="仿宋_GB2312" w:hint="eastAsia"/>
              </w:rPr>
              <w:t>□省重点企业研究院：</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rPr>
              <w:t> </w:t>
            </w:r>
          </w:p>
          <w:p w:rsidR="00EA43DC" w:rsidRDefault="00EA43DC" w:rsidP="0024565D">
            <w:pPr>
              <w:pStyle w:val="NormalWeb"/>
              <w:spacing w:line="440" w:lineRule="exact"/>
            </w:pPr>
            <w:r>
              <w:rPr>
                <w:rFonts w:ascii="仿宋_GB2312" w:eastAsia="仿宋_GB2312" w:hint="eastAsia"/>
              </w:rPr>
              <w:t>□省级产业集聚区：</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rPr>
              <w:t> </w:t>
            </w:r>
          </w:p>
          <w:p w:rsidR="00EA43DC" w:rsidRDefault="00687E0B" w:rsidP="0024565D">
            <w:pPr>
              <w:pStyle w:val="NormalWeb"/>
              <w:spacing w:line="440" w:lineRule="exact"/>
            </w:pPr>
            <w:r>
              <w:rPr>
                <w:rFonts w:ascii="Times New Roman" w:hAnsi="Times New Roman"/>
                <w:sz w:val="30"/>
                <w:szCs w:val="30"/>
              </w:rPr>
              <w:t>√</w:t>
            </w:r>
            <w:r w:rsidR="00EA43DC">
              <w:rPr>
                <w:rFonts w:ascii="仿宋_GB2312" w:eastAsia="仿宋_GB2312" w:hint="eastAsia"/>
              </w:rPr>
              <w:t>其他</w:t>
            </w:r>
          </w:p>
        </w:tc>
      </w:tr>
      <w:tr w:rsidR="00EA43DC" w:rsidTr="0024565D">
        <w:trPr>
          <w:trHeight w:val="1122"/>
          <w:jc w:val="center"/>
        </w:trPr>
        <w:tc>
          <w:tcPr>
            <w:tcW w:w="1564" w:type="dxa"/>
            <w:vMerge w:val="restart"/>
            <w:vAlign w:val="center"/>
          </w:tcPr>
          <w:p w:rsidR="00EA43DC" w:rsidRDefault="00EA43DC" w:rsidP="0024565D">
            <w:pPr>
              <w:pStyle w:val="NormalWeb"/>
              <w:spacing w:line="440" w:lineRule="exact"/>
              <w:jc w:val="center"/>
            </w:pPr>
            <w:r>
              <w:rPr>
                <w:rFonts w:ascii="仿宋_GB2312" w:eastAsia="仿宋_GB2312" w:hint="eastAsia"/>
              </w:rPr>
              <w:t>是否回国来浙从事博士后研究工作</w:t>
            </w:r>
          </w:p>
        </w:tc>
        <w:tc>
          <w:tcPr>
            <w:tcW w:w="7443" w:type="dxa"/>
            <w:vAlign w:val="center"/>
          </w:tcPr>
          <w:p w:rsidR="00EA43DC" w:rsidRDefault="00EA43DC" w:rsidP="0024565D">
            <w:pPr>
              <w:spacing w:line="440" w:lineRule="exact"/>
              <w:rPr>
                <w:rFonts w:eastAsia="仿宋_GB2312"/>
                <w:sz w:val="24"/>
              </w:rPr>
            </w:pPr>
            <w:r>
              <w:rPr>
                <w:rFonts w:eastAsia="仿宋_GB2312" w:hint="eastAsia"/>
                <w:sz w:val="24"/>
              </w:rPr>
              <w:t>□是，海外博士授予学校：</w:t>
            </w:r>
            <w:r>
              <w:rPr>
                <w:rFonts w:eastAsia="仿宋_GB2312" w:hint="eastAsia"/>
                <w:sz w:val="24"/>
                <w:u w:val="single"/>
              </w:rPr>
              <w:t xml:space="preserve">                                 </w:t>
            </w:r>
            <w:r>
              <w:rPr>
                <w:rFonts w:eastAsia="仿宋_GB2312" w:hint="eastAsia"/>
                <w:sz w:val="24"/>
              </w:rPr>
              <w:t xml:space="preserve">                     </w:t>
            </w:r>
          </w:p>
          <w:p w:rsidR="00EA43DC" w:rsidRDefault="00EA43DC" w:rsidP="0024565D">
            <w:pPr>
              <w:spacing w:line="440" w:lineRule="exact"/>
              <w:rPr>
                <w:rFonts w:eastAsia="仿宋_GB2312"/>
                <w:sz w:val="24"/>
              </w:rPr>
            </w:pPr>
            <w:r>
              <w:rPr>
                <w:rFonts w:eastAsia="仿宋_GB2312" w:hint="eastAsia"/>
                <w:sz w:val="24"/>
              </w:rPr>
              <w:t>回国时间：</w:t>
            </w:r>
            <w:r>
              <w:rPr>
                <w:rFonts w:eastAsia="仿宋_GB2312" w:hint="eastAsia"/>
                <w:sz w:val="24"/>
                <w:u w:val="single"/>
              </w:rPr>
              <w:t xml:space="preserve">                  </w:t>
            </w:r>
            <w:r>
              <w:rPr>
                <w:rFonts w:eastAsia="仿宋_GB2312" w:hint="eastAsia"/>
                <w:sz w:val="24"/>
              </w:rPr>
              <w:t xml:space="preserve">  </w:t>
            </w:r>
            <w:r>
              <w:rPr>
                <w:rFonts w:eastAsia="仿宋_GB2312" w:hint="eastAsia"/>
                <w:sz w:val="24"/>
              </w:rPr>
              <w:t>博士后编号：</w:t>
            </w:r>
            <w:r>
              <w:rPr>
                <w:rFonts w:eastAsia="仿宋_GB2312" w:hint="eastAsia"/>
                <w:sz w:val="24"/>
                <w:u w:val="single"/>
              </w:rPr>
              <w:t xml:space="preserve">               </w:t>
            </w:r>
            <w:r>
              <w:rPr>
                <w:rFonts w:eastAsia="仿宋_GB2312" w:hint="eastAsia"/>
                <w:sz w:val="24"/>
              </w:rPr>
              <w:t xml:space="preserve"> </w:t>
            </w:r>
          </w:p>
        </w:tc>
      </w:tr>
      <w:tr w:rsidR="00EA43DC" w:rsidTr="0024565D">
        <w:trPr>
          <w:trHeight w:val="648"/>
          <w:jc w:val="center"/>
        </w:trPr>
        <w:tc>
          <w:tcPr>
            <w:tcW w:w="1564" w:type="dxa"/>
            <w:vMerge/>
            <w:vAlign w:val="center"/>
          </w:tcPr>
          <w:p w:rsidR="00EA43DC" w:rsidRDefault="00EA43DC" w:rsidP="0024565D">
            <w:pPr>
              <w:pStyle w:val="NormalWeb"/>
              <w:spacing w:line="440" w:lineRule="exact"/>
              <w:jc w:val="center"/>
              <w:rPr>
                <w:rFonts w:ascii="仿宋_GB2312" w:eastAsia="仿宋_GB2312"/>
              </w:rPr>
            </w:pPr>
          </w:p>
        </w:tc>
        <w:tc>
          <w:tcPr>
            <w:tcW w:w="7443" w:type="dxa"/>
            <w:vAlign w:val="center"/>
          </w:tcPr>
          <w:p w:rsidR="00EA43DC" w:rsidRDefault="00687E0B" w:rsidP="0024565D">
            <w:pPr>
              <w:spacing w:line="440" w:lineRule="exact"/>
              <w:rPr>
                <w:rFonts w:eastAsia="仿宋_GB2312"/>
                <w:sz w:val="24"/>
              </w:rPr>
            </w:pPr>
            <w:r>
              <w:rPr>
                <w:sz w:val="30"/>
                <w:szCs w:val="30"/>
              </w:rPr>
              <w:t>√</w:t>
            </w:r>
            <w:r w:rsidR="00EA43DC">
              <w:rPr>
                <w:rFonts w:eastAsia="仿宋_GB2312" w:hint="eastAsia"/>
                <w:sz w:val="24"/>
              </w:rPr>
              <w:t>否</w:t>
            </w:r>
          </w:p>
        </w:tc>
      </w:tr>
    </w:tbl>
    <w:p w:rsidR="00EA43DC" w:rsidRDefault="00EA43DC" w:rsidP="00EA43DC">
      <w:pPr>
        <w:spacing w:line="595" w:lineRule="exact"/>
        <w:rPr>
          <w:rFonts w:eastAsia="仿宋_GB2312"/>
          <w:sz w:val="32"/>
          <w:szCs w:val="32"/>
        </w:rPr>
      </w:pPr>
    </w:p>
    <w:p w:rsidR="00EA43DC" w:rsidRDefault="00EA43DC" w:rsidP="00EA43DC">
      <w:pPr>
        <w:spacing w:line="590" w:lineRule="exact"/>
        <w:jc w:val="center"/>
        <w:rPr>
          <w:rFonts w:eastAsia="方正小标宋简体"/>
          <w:sz w:val="52"/>
          <w:szCs w:val="52"/>
        </w:rPr>
      </w:pPr>
      <w:r>
        <w:rPr>
          <w:rFonts w:eastAsia="方正小标宋简体"/>
          <w:sz w:val="52"/>
          <w:szCs w:val="52"/>
        </w:rPr>
        <w:t>浙江省</w:t>
      </w:r>
      <w:r>
        <w:rPr>
          <w:rFonts w:eastAsia="方正小标宋简体"/>
          <w:sz w:val="52"/>
          <w:szCs w:val="52"/>
        </w:rPr>
        <w:t>“</w:t>
      </w:r>
      <w:r>
        <w:rPr>
          <w:rFonts w:eastAsia="方正小标宋简体"/>
          <w:sz w:val="52"/>
          <w:szCs w:val="52"/>
        </w:rPr>
        <w:t>钱江人才计划</w:t>
      </w:r>
      <w:r>
        <w:rPr>
          <w:rFonts w:eastAsia="方正小标宋简体"/>
          <w:sz w:val="52"/>
          <w:szCs w:val="52"/>
        </w:rPr>
        <w:t>”C</w:t>
      </w:r>
      <w:r>
        <w:rPr>
          <w:rFonts w:eastAsia="方正小标宋简体"/>
          <w:sz w:val="52"/>
          <w:szCs w:val="52"/>
        </w:rPr>
        <w:t>、</w:t>
      </w:r>
      <w:r>
        <w:rPr>
          <w:rFonts w:eastAsia="方正小标宋简体"/>
          <w:sz w:val="52"/>
          <w:szCs w:val="52"/>
        </w:rPr>
        <w:t>D</w:t>
      </w:r>
      <w:r>
        <w:rPr>
          <w:rFonts w:eastAsia="方正小标宋简体"/>
          <w:sz w:val="52"/>
          <w:szCs w:val="52"/>
        </w:rPr>
        <w:t>类</w:t>
      </w:r>
    </w:p>
    <w:p w:rsidR="00EA43DC" w:rsidRDefault="00EA43DC" w:rsidP="00EA43DC">
      <w:pPr>
        <w:spacing w:line="760" w:lineRule="exact"/>
        <w:jc w:val="center"/>
        <w:rPr>
          <w:rFonts w:eastAsia="方正小标宋简体"/>
          <w:sz w:val="52"/>
          <w:szCs w:val="52"/>
        </w:rPr>
      </w:pPr>
      <w:r>
        <w:rPr>
          <w:rFonts w:eastAsia="方正小标宋简体"/>
          <w:sz w:val="52"/>
          <w:szCs w:val="52"/>
        </w:rPr>
        <w:t>项</w:t>
      </w:r>
      <w:r>
        <w:rPr>
          <w:rFonts w:eastAsia="方正小标宋简体"/>
          <w:sz w:val="52"/>
          <w:szCs w:val="52"/>
        </w:rPr>
        <w:t xml:space="preserve"> </w:t>
      </w:r>
      <w:r>
        <w:rPr>
          <w:rFonts w:eastAsia="方正小标宋简体"/>
          <w:sz w:val="52"/>
          <w:szCs w:val="52"/>
        </w:rPr>
        <w:t>目</w:t>
      </w:r>
      <w:r>
        <w:rPr>
          <w:rFonts w:eastAsia="方正小标宋简体"/>
          <w:sz w:val="52"/>
          <w:szCs w:val="52"/>
        </w:rPr>
        <w:t xml:space="preserve"> </w:t>
      </w:r>
      <w:r>
        <w:rPr>
          <w:rFonts w:eastAsia="方正小标宋简体"/>
          <w:sz w:val="52"/>
          <w:szCs w:val="52"/>
        </w:rPr>
        <w:t>申</w:t>
      </w:r>
      <w:r>
        <w:rPr>
          <w:rFonts w:eastAsia="方正小标宋简体"/>
          <w:sz w:val="52"/>
          <w:szCs w:val="52"/>
        </w:rPr>
        <w:t xml:space="preserve"> </w:t>
      </w:r>
      <w:r>
        <w:rPr>
          <w:rFonts w:eastAsia="方正小标宋简体"/>
          <w:sz w:val="52"/>
          <w:szCs w:val="52"/>
        </w:rPr>
        <w:t>请</w:t>
      </w:r>
      <w:r>
        <w:rPr>
          <w:rFonts w:eastAsia="方正小标宋简体"/>
          <w:sz w:val="52"/>
          <w:szCs w:val="52"/>
        </w:rPr>
        <w:t xml:space="preserve"> </w:t>
      </w:r>
      <w:r>
        <w:rPr>
          <w:rFonts w:eastAsia="方正小标宋简体"/>
          <w:sz w:val="52"/>
          <w:szCs w:val="52"/>
        </w:rPr>
        <w:t>表</w:t>
      </w:r>
    </w:p>
    <w:p w:rsidR="00EA43DC" w:rsidRDefault="00EA43DC" w:rsidP="00EA43DC">
      <w:pPr>
        <w:spacing w:line="620" w:lineRule="exact"/>
        <w:rPr>
          <w:rFonts w:ascii="黑体" w:eastAsia="黑体"/>
          <w:sz w:val="32"/>
          <w:szCs w:val="32"/>
        </w:rPr>
      </w:pPr>
    </w:p>
    <w:p w:rsidR="00EA43DC" w:rsidRDefault="00EA43DC" w:rsidP="00EA43DC">
      <w:pPr>
        <w:spacing w:line="700" w:lineRule="exact"/>
        <w:ind w:firstLineChars="400" w:firstLine="1280"/>
        <w:rPr>
          <w:rFonts w:ascii="黑体" w:eastAsia="黑体"/>
          <w:sz w:val="32"/>
          <w:szCs w:val="32"/>
        </w:rPr>
      </w:pPr>
      <w:r>
        <w:rPr>
          <w:rFonts w:ascii="黑体" w:eastAsia="黑体" w:hint="eastAsia"/>
          <w:sz w:val="32"/>
          <w:szCs w:val="32"/>
        </w:rPr>
        <w:t xml:space="preserve">姓       名 </w:t>
      </w:r>
      <w:r w:rsidR="00687E0B">
        <w:rPr>
          <w:rFonts w:ascii="黑体" w:eastAsia="黑体" w:hint="eastAsia"/>
          <w:sz w:val="32"/>
          <w:szCs w:val="32"/>
          <w:u w:val="single"/>
        </w:rPr>
        <w:t xml:space="preserve">    黄科杰</w:t>
      </w:r>
      <w:r>
        <w:rPr>
          <w:rFonts w:ascii="黑体" w:eastAsia="黑体" w:hint="eastAsia"/>
          <w:sz w:val="32"/>
          <w:szCs w:val="32"/>
          <w:u w:val="single"/>
        </w:rPr>
        <w:t xml:space="preserve">             </w:t>
      </w:r>
      <w:r w:rsidR="00687E0B">
        <w:rPr>
          <w:rFonts w:ascii="黑体" w:eastAsia="黑体"/>
          <w:sz w:val="32"/>
          <w:szCs w:val="32"/>
          <w:u w:val="single"/>
        </w:rPr>
        <w:t xml:space="preserve">  </w:t>
      </w:r>
    </w:p>
    <w:p w:rsidR="00EA43DC" w:rsidRDefault="00EA43DC" w:rsidP="00EA43DC">
      <w:pPr>
        <w:spacing w:line="700" w:lineRule="exact"/>
        <w:ind w:firstLineChars="400" w:firstLine="1280"/>
        <w:rPr>
          <w:rFonts w:ascii="黑体" w:eastAsia="黑体"/>
          <w:sz w:val="32"/>
          <w:szCs w:val="32"/>
        </w:rPr>
      </w:pPr>
      <w:r>
        <w:rPr>
          <w:rFonts w:ascii="黑体" w:eastAsia="黑体" w:hint="eastAsia"/>
          <w:sz w:val="32"/>
          <w:szCs w:val="32"/>
        </w:rPr>
        <w:t xml:space="preserve">单       位 </w:t>
      </w:r>
      <w:r w:rsidR="00687E0B">
        <w:rPr>
          <w:rFonts w:ascii="黑体" w:eastAsia="黑体" w:hint="eastAsia"/>
          <w:sz w:val="32"/>
          <w:szCs w:val="32"/>
          <w:u w:val="single"/>
        </w:rPr>
        <w:t xml:space="preserve">    浙江大学</w:t>
      </w:r>
      <w:r>
        <w:rPr>
          <w:rFonts w:ascii="黑体" w:eastAsia="黑体" w:hint="eastAsia"/>
          <w:sz w:val="32"/>
          <w:szCs w:val="32"/>
          <w:u w:val="single"/>
        </w:rPr>
        <w:t xml:space="preserve">           </w:t>
      </w:r>
      <w:r w:rsidR="00687E0B">
        <w:rPr>
          <w:rFonts w:ascii="黑体" w:eastAsia="黑体"/>
          <w:sz w:val="32"/>
          <w:szCs w:val="32"/>
          <w:u w:val="single"/>
        </w:rPr>
        <w:t xml:space="preserve">  </w:t>
      </w:r>
    </w:p>
    <w:p w:rsidR="00EA43DC" w:rsidRDefault="00EA43DC" w:rsidP="00EA43DC">
      <w:pPr>
        <w:spacing w:line="700" w:lineRule="exact"/>
        <w:ind w:firstLineChars="400" w:firstLine="1280"/>
        <w:rPr>
          <w:rFonts w:ascii="黑体" w:eastAsia="黑体"/>
          <w:sz w:val="32"/>
          <w:szCs w:val="32"/>
          <w:u w:val="single"/>
        </w:rPr>
      </w:pPr>
      <w:r>
        <w:rPr>
          <w:rFonts w:ascii="黑体" w:eastAsia="黑体" w:hint="eastAsia"/>
          <w:sz w:val="32"/>
          <w:szCs w:val="32"/>
        </w:rPr>
        <w:t>部门（地区）</w:t>
      </w:r>
      <w:r w:rsidR="00687E0B">
        <w:rPr>
          <w:rFonts w:ascii="黑体" w:eastAsia="黑体" w:hint="eastAsia"/>
          <w:sz w:val="32"/>
          <w:szCs w:val="32"/>
          <w:u w:val="single"/>
        </w:rPr>
        <w:t xml:space="preserve">    信息与电子工程学院</w:t>
      </w:r>
      <w:r>
        <w:rPr>
          <w:rFonts w:ascii="黑体" w:eastAsia="黑体" w:hint="eastAsia"/>
          <w:sz w:val="32"/>
          <w:szCs w:val="32"/>
          <w:u w:val="single"/>
        </w:rPr>
        <w:t xml:space="preserve"> </w:t>
      </w:r>
      <w:r w:rsidR="00687E0B">
        <w:rPr>
          <w:rFonts w:ascii="黑体" w:eastAsia="黑体"/>
          <w:sz w:val="32"/>
          <w:szCs w:val="32"/>
          <w:u w:val="single"/>
        </w:rPr>
        <w:t xml:space="preserve">  </w:t>
      </w:r>
    </w:p>
    <w:p w:rsidR="00EA43DC" w:rsidRDefault="00EA43DC" w:rsidP="00EA43DC">
      <w:pPr>
        <w:spacing w:line="590" w:lineRule="exact"/>
        <w:ind w:firstLineChars="200" w:firstLine="640"/>
        <w:rPr>
          <w:rFonts w:eastAsia="仿宋_GB2312"/>
          <w:sz w:val="32"/>
          <w:szCs w:val="32"/>
        </w:rPr>
      </w:pPr>
    </w:p>
    <w:p w:rsidR="00EA43DC" w:rsidRDefault="00EA43DC" w:rsidP="00EA43DC">
      <w:pPr>
        <w:spacing w:line="590" w:lineRule="exact"/>
        <w:jc w:val="center"/>
        <w:rPr>
          <w:rFonts w:eastAsia="楷体_GB2312"/>
          <w:sz w:val="32"/>
          <w:szCs w:val="32"/>
        </w:rPr>
      </w:pPr>
      <w:r>
        <w:rPr>
          <w:rFonts w:eastAsia="楷体_GB2312"/>
          <w:sz w:val="32"/>
          <w:szCs w:val="32"/>
        </w:rPr>
        <w:t>浙江省人力资源和社会保障厅</w:t>
      </w:r>
    </w:p>
    <w:p w:rsidR="00EA43DC" w:rsidRDefault="00EA43DC" w:rsidP="00EA43DC">
      <w:pPr>
        <w:spacing w:line="590" w:lineRule="exact"/>
        <w:ind w:firstLineChars="200" w:firstLine="420"/>
        <w:jc w:val="center"/>
        <w:rPr>
          <w:rFonts w:eastAsia="仿宋_GB2312"/>
          <w:sz w:val="32"/>
          <w:szCs w:val="32"/>
        </w:rPr>
      </w:pPr>
      <w:r>
        <w:br w:type="page"/>
      </w:r>
    </w:p>
    <w:p w:rsidR="00EA43DC" w:rsidRDefault="00EA43DC" w:rsidP="00EA43DC">
      <w:pPr>
        <w:spacing w:line="590" w:lineRule="exact"/>
        <w:ind w:firstLineChars="200" w:firstLine="640"/>
        <w:jc w:val="center"/>
        <w:rPr>
          <w:rFonts w:eastAsia="仿宋_GB2312"/>
          <w:sz w:val="32"/>
          <w:szCs w:val="32"/>
        </w:rPr>
      </w:pPr>
    </w:p>
    <w:p w:rsidR="00EA43DC" w:rsidRDefault="00EA43DC" w:rsidP="00EA43DC">
      <w:pPr>
        <w:spacing w:line="590" w:lineRule="exact"/>
        <w:jc w:val="center"/>
        <w:rPr>
          <w:rFonts w:ascii="方正书宋简体" w:eastAsia="方正书宋简体" w:hAnsi="华文中宋"/>
          <w:b/>
          <w:sz w:val="44"/>
          <w:szCs w:val="44"/>
        </w:rPr>
      </w:pPr>
      <w:r>
        <w:rPr>
          <w:rFonts w:ascii="方正书宋简体" w:eastAsia="方正书宋简体" w:hAnsi="华文中宋" w:hint="eastAsia"/>
          <w:b/>
          <w:spacing w:val="241"/>
          <w:kern w:val="0"/>
          <w:sz w:val="44"/>
          <w:szCs w:val="44"/>
        </w:rPr>
        <w:t>填表说</w:t>
      </w:r>
      <w:r>
        <w:rPr>
          <w:rFonts w:ascii="方正书宋简体" w:eastAsia="方正书宋简体" w:hAnsi="华文中宋" w:hint="eastAsia"/>
          <w:b/>
          <w:spacing w:val="2"/>
          <w:kern w:val="0"/>
          <w:sz w:val="44"/>
          <w:szCs w:val="44"/>
        </w:rPr>
        <w:t>明</w:t>
      </w:r>
    </w:p>
    <w:p w:rsidR="00EA43DC" w:rsidRDefault="00EA43DC" w:rsidP="00EA43DC">
      <w:pPr>
        <w:spacing w:line="590" w:lineRule="exact"/>
        <w:ind w:firstLineChars="200" w:firstLine="560"/>
        <w:rPr>
          <w:rFonts w:eastAsia="仿宋_GB2312"/>
          <w:sz w:val="28"/>
          <w:szCs w:val="28"/>
        </w:rPr>
      </w:pPr>
    </w:p>
    <w:p w:rsidR="00EA43DC" w:rsidRDefault="00EA43DC" w:rsidP="00EA43DC">
      <w:pPr>
        <w:pStyle w:val="NormalWeb"/>
        <w:spacing w:line="590" w:lineRule="exact"/>
        <w:ind w:firstLineChars="200" w:firstLine="600"/>
        <w:jc w:val="both"/>
        <w:rPr>
          <w:rFonts w:ascii="Times New Roman" w:hAnsi="Times New Roman"/>
          <w:sz w:val="30"/>
          <w:szCs w:val="30"/>
        </w:rPr>
      </w:pPr>
      <w:r>
        <w:rPr>
          <w:rFonts w:ascii="Times New Roman" w:hAnsi="Times New Roman"/>
          <w:sz w:val="30"/>
          <w:szCs w:val="30"/>
        </w:rPr>
        <w:t>1</w:t>
      </w:r>
      <w:r>
        <w:rPr>
          <w:rFonts w:ascii="Times New Roman" w:eastAsia="仿宋_GB2312" w:hAnsi="Times New Roman" w:hint="eastAsia"/>
          <w:sz w:val="30"/>
          <w:szCs w:val="30"/>
        </w:rPr>
        <w:t>．</w:t>
      </w:r>
      <w:r>
        <w:rPr>
          <w:rFonts w:ascii="Times New Roman" w:eastAsia="仿宋_GB2312" w:hAnsi="Times New Roman"/>
          <w:sz w:val="30"/>
          <w:szCs w:val="30"/>
        </w:rPr>
        <w:t>技术领域：请在以下相应产业领域栏目打</w:t>
      </w:r>
      <w:r>
        <w:rPr>
          <w:rFonts w:ascii="Times New Roman" w:hAnsi="Times New Roman"/>
          <w:sz w:val="30"/>
          <w:szCs w:val="30"/>
        </w:rPr>
        <w:t>“√”</w:t>
      </w:r>
      <w:r>
        <w:rPr>
          <w:rFonts w:ascii="Times New Roman" w:eastAsia="仿宋_GB2312" w:hAnsi="Times New Roman"/>
          <w:sz w:val="30"/>
          <w:szCs w:val="30"/>
        </w:rPr>
        <w:t>：信息、</w:t>
      </w:r>
      <w:r>
        <w:rPr>
          <w:rFonts w:ascii="Times New Roman" w:eastAsia="仿宋_GB2312" w:hAnsi="Times New Roman" w:hint="eastAsia"/>
          <w:sz w:val="30"/>
          <w:szCs w:val="30"/>
        </w:rPr>
        <w:t>环保</w:t>
      </w:r>
      <w:r>
        <w:rPr>
          <w:rFonts w:ascii="Times New Roman" w:eastAsia="仿宋_GB2312" w:hAnsi="Times New Roman"/>
          <w:sz w:val="30"/>
          <w:szCs w:val="30"/>
        </w:rPr>
        <w:t>、</w:t>
      </w:r>
      <w:r>
        <w:rPr>
          <w:rFonts w:ascii="Times New Roman" w:eastAsia="仿宋_GB2312" w:hAnsi="Times New Roman" w:hint="eastAsia"/>
          <w:sz w:val="30"/>
          <w:szCs w:val="30"/>
        </w:rPr>
        <w:t>健康</w:t>
      </w:r>
      <w:r>
        <w:rPr>
          <w:rFonts w:ascii="Times New Roman" w:eastAsia="仿宋_GB2312" w:hAnsi="Times New Roman"/>
          <w:sz w:val="30"/>
          <w:szCs w:val="30"/>
        </w:rPr>
        <w:t>、旅游、时尚、金融、高端装备制造、文化、海洋经济、生物技术、新能源、新材料；不属上述产业领域的，请在</w:t>
      </w:r>
      <w:r>
        <w:rPr>
          <w:rFonts w:ascii="Times New Roman" w:hAnsi="Times New Roman"/>
          <w:sz w:val="30"/>
          <w:szCs w:val="30"/>
        </w:rPr>
        <w:t>“</w:t>
      </w:r>
      <w:r>
        <w:rPr>
          <w:rFonts w:ascii="Times New Roman" w:eastAsia="仿宋_GB2312" w:hAnsi="Times New Roman"/>
          <w:sz w:val="30"/>
          <w:szCs w:val="30"/>
        </w:rPr>
        <w:t>其他</w:t>
      </w:r>
      <w:r>
        <w:rPr>
          <w:rFonts w:ascii="Times New Roman" w:hAnsi="Times New Roman"/>
          <w:sz w:val="30"/>
          <w:szCs w:val="30"/>
        </w:rPr>
        <w:t>”</w:t>
      </w:r>
      <w:r>
        <w:rPr>
          <w:rFonts w:ascii="Times New Roman" w:eastAsia="仿宋_GB2312" w:hAnsi="Times New Roman"/>
          <w:sz w:val="30"/>
          <w:szCs w:val="30"/>
        </w:rPr>
        <w:t>栏打</w:t>
      </w:r>
      <w:r>
        <w:rPr>
          <w:rFonts w:ascii="Times New Roman" w:hAnsi="Times New Roman"/>
          <w:sz w:val="30"/>
          <w:szCs w:val="30"/>
        </w:rPr>
        <w:t>“√”</w:t>
      </w:r>
      <w:r>
        <w:rPr>
          <w:rFonts w:ascii="Times New Roman" w:eastAsia="仿宋_GB2312" w:hAnsi="Times New Roman"/>
          <w:sz w:val="30"/>
          <w:szCs w:val="30"/>
        </w:rPr>
        <w:t>。</w:t>
      </w:r>
    </w:p>
    <w:p w:rsidR="00EA43DC" w:rsidRDefault="00EA43DC" w:rsidP="00EA43DC">
      <w:pPr>
        <w:pStyle w:val="NormalWeb"/>
        <w:spacing w:line="590" w:lineRule="exact"/>
        <w:ind w:firstLineChars="200" w:firstLine="600"/>
        <w:jc w:val="both"/>
        <w:rPr>
          <w:rFonts w:ascii="Times New Roman" w:hAnsi="Times New Roman"/>
          <w:sz w:val="30"/>
          <w:szCs w:val="30"/>
        </w:rPr>
      </w:pPr>
      <w:r>
        <w:rPr>
          <w:rFonts w:ascii="Times New Roman" w:hAnsi="Times New Roman"/>
          <w:sz w:val="30"/>
          <w:szCs w:val="30"/>
        </w:rPr>
        <w:t>2</w:t>
      </w:r>
      <w:r>
        <w:rPr>
          <w:rFonts w:ascii="Times New Roman" w:eastAsia="仿宋_GB2312" w:hAnsi="Times New Roman"/>
          <w:sz w:val="30"/>
          <w:szCs w:val="30"/>
        </w:rPr>
        <w:t>．所在平台：若项目属省级留学人员创业园、省重点企业研究院、省级产业集聚区的，请在相应栏打</w:t>
      </w:r>
      <w:r>
        <w:rPr>
          <w:rFonts w:ascii="Times New Roman" w:hAnsi="Times New Roman"/>
          <w:sz w:val="30"/>
          <w:szCs w:val="30"/>
        </w:rPr>
        <w:t>“√”</w:t>
      </w:r>
      <w:r>
        <w:rPr>
          <w:rFonts w:ascii="Times New Roman" w:eastAsia="仿宋_GB2312" w:hAnsi="Times New Roman"/>
          <w:sz w:val="30"/>
          <w:szCs w:val="30"/>
        </w:rPr>
        <w:t>，并填写相应名称。不属于上述内容的，请在</w:t>
      </w:r>
      <w:r>
        <w:rPr>
          <w:rFonts w:ascii="Times New Roman" w:hAnsi="Times New Roman"/>
          <w:sz w:val="30"/>
          <w:szCs w:val="30"/>
        </w:rPr>
        <w:t>“</w:t>
      </w:r>
      <w:r>
        <w:rPr>
          <w:rFonts w:ascii="Times New Roman" w:eastAsia="仿宋_GB2312" w:hAnsi="Times New Roman"/>
          <w:sz w:val="30"/>
          <w:szCs w:val="30"/>
        </w:rPr>
        <w:t>其他</w:t>
      </w:r>
      <w:r>
        <w:rPr>
          <w:rFonts w:ascii="Times New Roman" w:hAnsi="Times New Roman"/>
          <w:sz w:val="30"/>
          <w:szCs w:val="30"/>
        </w:rPr>
        <w:t>”</w:t>
      </w:r>
      <w:r>
        <w:rPr>
          <w:rFonts w:ascii="Times New Roman" w:eastAsia="仿宋_GB2312" w:hAnsi="Times New Roman"/>
          <w:sz w:val="30"/>
          <w:szCs w:val="30"/>
        </w:rPr>
        <w:t>栏打</w:t>
      </w:r>
      <w:r>
        <w:rPr>
          <w:rFonts w:ascii="Times New Roman" w:hAnsi="Times New Roman"/>
          <w:sz w:val="30"/>
          <w:szCs w:val="30"/>
        </w:rPr>
        <w:t>“√”</w:t>
      </w:r>
      <w:r>
        <w:rPr>
          <w:rFonts w:ascii="Times New Roman" w:eastAsia="仿宋_GB2312" w:hAnsi="Times New Roman"/>
          <w:sz w:val="30"/>
          <w:szCs w:val="30"/>
        </w:rPr>
        <w:t>。</w:t>
      </w:r>
    </w:p>
    <w:p w:rsidR="00EA43DC" w:rsidRDefault="00EA43DC" w:rsidP="00EA43DC">
      <w:pPr>
        <w:pStyle w:val="NormalWeb"/>
        <w:spacing w:line="590" w:lineRule="exact"/>
        <w:ind w:firstLineChars="200" w:firstLine="600"/>
        <w:jc w:val="both"/>
        <w:rPr>
          <w:rFonts w:ascii="Times New Roman" w:hAnsi="Times New Roman"/>
          <w:sz w:val="30"/>
          <w:szCs w:val="30"/>
        </w:rPr>
      </w:pPr>
      <w:r>
        <w:rPr>
          <w:rFonts w:ascii="Times New Roman" w:hAnsi="Times New Roman"/>
          <w:sz w:val="30"/>
          <w:szCs w:val="30"/>
        </w:rPr>
        <w:t>3</w:t>
      </w:r>
      <w:r>
        <w:rPr>
          <w:rFonts w:ascii="Times New Roman" w:eastAsia="仿宋_GB2312" w:hAnsi="Times New Roman" w:hint="eastAsia"/>
          <w:sz w:val="30"/>
          <w:szCs w:val="30"/>
        </w:rPr>
        <w:t>．</w:t>
      </w:r>
      <w:r>
        <w:rPr>
          <w:rFonts w:ascii="Times New Roman" w:eastAsia="仿宋_GB2312" w:hAnsi="Times New Roman"/>
          <w:sz w:val="30"/>
          <w:szCs w:val="30"/>
        </w:rPr>
        <w:t>是否回国来浙从事博士后研究工作：在</w:t>
      </w:r>
      <w:r>
        <w:rPr>
          <w:rFonts w:ascii="Times New Roman" w:hAnsi="Times New Roman"/>
          <w:sz w:val="30"/>
          <w:szCs w:val="30"/>
        </w:rPr>
        <w:t>“</w:t>
      </w:r>
      <w:r>
        <w:rPr>
          <w:rFonts w:ascii="Times New Roman" w:eastAsia="仿宋_GB2312" w:hAnsi="Times New Roman"/>
          <w:sz w:val="30"/>
          <w:szCs w:val="30"/>
        </w:rPr>
        <w:t>是</w:t>
      </w:r>
      <w:r>
        <w:rPr>
          <w:rFonts w:ascii="Times New Roman" w:hAnsi="Times New Roman"/>
          <w:sz w:val="30"/>
          <w:szCs w:val="30"/>
        </w:rPr>
        <w:t>”</w:t>
      </w:r>
      <w:r>
        <w:rPr>
          <w:rFonts w:ascii="Times New Roman" w:eastAsia="仿宋_GB2312" w:hAnsi="Times New Roman"/>
          <w:sz w:val="30"/>
          <w:szCs w:val="30"/>
        </w:rPr>
        <w:t>或</w:t>
      </w:r>
      <w:r>
        <w:rPr>
          <w:rFonts w:ascii="Times New Roman" w:hAnsi="Times New Roman"/>
          <w:sz w:val="30"/>
          <w:szCs w:val="30"/>
        </w:rPr>
        <w:t>“</w:t>
      </w:r>
      <w:r>
        <w:rPr>
          <w:rFonts w:ascii="Times New Roman" w:eastAsia="仿宋_GB2312" w:hAnsi="Times New Roman"/>
          <w:sz w:val="30"/>
          <w:szCs w:val="30"/>
        </w:rPr>
        <w:t>否</w:t>
      </w:r>
      <w:r>
        <w:rPr>
          <w:rFonts w:ascii="Times New Roman" w:hAnsi="Times New Roman"/>
          <w:sz w:val="30"/>
          <w:szCs w:val="30"/>
        </w:rPr>
        <w:t>”</w:t>
      </w:r>
      <w:r>
        <w:rPr>
          <w:rFonts w:ascii="Times New Roman" w:eastAsia="仿宋_GB2312" w:hAnsi="Times New Roman"/>
          <w:sz w:val="30"/>
          <w:szCs w:val="30"/>
        </w:rPr>
        <w:t>前打</w:t>
      </w:r>
      <w:r>
        <w:rPr>
          <w:rFonts w:ascii="Times New Roman" w:hAnsi="Times New Roman"/>
          <w:sz w:val="30"/>
          <w:szCs w:val="30"/>
        </w:rPr>
        <w:t>“</w:t>
      </w:r>
      <w:bookmarkStart w:id="0" w:name="OLE_LINK1"/>
      <w:bookmarkStart w:id="1" w:name="OLE_LINK2"/>
      <w:r>
        <w:rPr>
          <w:rFonts w:ascii="Times New Roman" w:hAnsi="Times New Roman"/>
          <w:sz w:val="30"/>
          <w:szCs w:val="30"/>
        </w:rPr>
        <w:t>√</w:t>
      </w:r>
      <w:bookmarkEnd w:id="0"/>
      <w:bookmarkEnd w:id="1"/>
      <w:r>
        <w:rPr>
          <w:rFonts w:ascii="Times New Roman" w:hAnsi="Times New Roman"/>
          <w:sz w:val="30"/>
          <w:szCs w:val="30"/>
        </w:rPr>
        <w:t>”</w:t>
      </w:r>
      <w:r>
        <w:rPr>
          <w:rFonts w:ascii="Times New Roman" w:eastAsia="仿宋_GB2312" w:hAnsi="Times New Roman"/>
          <w:sz w:val="30"/>
          <w:szCs w:val="30"/>
        </w:rPr>
        <w:t>，若</w:t>
      </w:r>
      <w:r>
        <w:rPr>
          <w:rFonts w:ascii="Times New Roman" w:eastAsia="仿宋_GB2312" w:hAnsi="Times New Roman"/>
          <w:sz w:val="30"/>
          <w:szCs w:val="30"/>
        </w:rPr>
        <w:t>“</w:t>
      </w:r>
      <w:r>
        <w:rPr>
          <w:rFonts w:ascii="Times New Roman" w:eastAsia="仿宋_GB2312" w:hAnsi="Times New Roman"/>
          <w:sz w:val="30"/>
          <w:szCs w:val="30"/>
        </w:rPr>
        <w:t>是</w:t>
      </w:r>
      <w:r>
        <w:rPr>
          <w:rFonts w:ascii="Times New Roman" w:eastAsia="仿宋_GB2312" w:hAnsi="Times New Roman"/>
          <w:sz w:val="30"/>
          <w:szCs w:val="30"/>
        </w:rPr>
        <w:t>”</w:t>
      </w:r>
      <w:r>
        <w:rPr>
          <w:rFonts w:ascii="Times New Roman" w:eastAsia="仿宋_GB2312" w:hAnsi="Times New Roman"/>
          <w:sz w:val="30"/>
          <w:szCs w:val="30"/>
        </w:rPr>
        <w:t>的，填写相应栏目。</w:t>
      </w:r>
    </w:p>
    <w:p w:rsidR="00EA43DC" w:rsidRDefault="00EA43DC" w:rsidP="00EA43DC">
      <w:pPr>
        <w:pStyle w:val="NormalWeb"/>
        <w:spacing w:line="590" w:lineRule="exact"/>
        <w:ind w:firstLineChars="200" w:firstLine="600"/>
        <w:jc w:val="both"/>
        <w:rPr>
          <w:rFonts w:ascii="Times New Roman" w:hAnsi="Times New Roman"/>
          <w:sz w:val="30"/>
          <w:szCs w:val="30"/>
        </w:rPr>
      </w:pPr>
      <w:r>
        <w:rPr>
          <w:rFonts w:ascii="Times New Roman" w:hAnsi="Times New Roman"/>
          <w:sz w:val="30"/>
          <w:szCs w:val="30"/>
        </w:rPr>
        <w:t>4</w:t>
      </w:r>
      <w:r>
        <w:rPr>
          <w:rFonts w:ascii="Times New Roman" w:eastAsia="仿宋_GB2312" w:hAnsi="Times New Roman" w:hint="eastAsia"/>
          <w:sz w:val="30"/>
          <w:szCs w:val="30"/>
        </w:rPr>
        <w:t>．</w:t>
      </w:r>
      <w:r>
        <w:rPr>
          <w:rFonts w:ascii="Times New Roman" w:eastAsia="仿宋_GB2312" w:hAnsi="Times New Roman"/>
          <w:sz w:val="30"/>
          <w:szCs w:val="30"/>
        </w:rPr>
        <w:t>表内各栏目填写内容的起讫时间均为最近</w:t>
      </w:r>
      <w:r>
        <w:rPr>
          <w:rFonts w:ascii="Times New Roman" w:hAnsi="Times New Roman"/>
          <w:sz w:val="30"/>
          <w:szCs w:val="30"/>
        </w:rPr>
        <w:t>5</w:t>
      </w:r>
      <w:r>
        <w:rPr>
          <w:rFonts w:ascii="Times New Roman" w:eastAsia="仿宋_GB2312" w:hAnsi="Times New Roman"/>
          <w:sz w:val="30"/>
          <w:szCs w:val="30"/>
        </w:rPr>
        <w:t>年，</w:t>
      </w:r>
      <w:r>
        <w:rPr>
          <w:rFonts w:ascii="Times New Roman" w:hAnsi="Times New Roman"/>
          <w:sz w:val="30"/>
          <w:szCs w:val="30"/>
        </w:rPr>
        <w:t>2017</w:t>
      </w:r>
      <w:r>
        <w:rPr>
          <w:rFonts w:ascii="Times New Roman" w:eastAsia="仿宋_GB2312" w:hAnsi="Times New Roman"/>
          <w:sz w:val="30"/>
          <w:szCs w:val="30"/>
        </w:rPr>
        <w:t>年申请的，各栏目起讫时间为</w:t>
      </w:r>
      <w:r>
        <w:rPr>
          <w:rFonts w:ascii="Times New Roman" w:hAnsi="Times New Roman"/>
          <w:sz w:val="30"/>
          <w:szCs w:val="30"/>
        </w:rPr>
        <w:t>2012</w:t>
      </w:r>
      <w:r>
        <w:rPr>
          <w:rFonts w:ascii="Times New Roman" w:eastAsia="仿宋_GB2312" w:hAnsi="Times New Roman"/>
          <w:sz w:val="30"/>
          <w:szCs w:val="30"/>
        </w:rPr>
        <w:t>年</w:t>
      </w:r>
      <w:r>
        <w:rPr>
          <w:rFonts w:ascii="Times New Roman" w:hAnsi="Times New Roman"/>
          <w:sz w:val="30"/>
          <w:szCs w:val="30"/>
        </w:rPr>
        <w:t>1</w:t>
      </w:r>
      <w:r>
        <w:rPr>
          <w:rFonts w:ascii="Times New Roman" w:eastAsia="仿宋_GB2312" w:hAnsi="Times New Roman"/>
          <w:sz w:val="30"/>
          <w:szCs w:val="30"/>
        </w:rPr>
        <w:t>月至今。</w:t>
      </w:r>
    </w:p>
    <w:p w:rsidR="00EA43DC" w:rsidRDefault="00EA43DC" w:rsidP="00EA43DC">
      <w:pPr>
        <w:spacing w:line="590" w:lineRule="exact"/>
        <w:rPr>
          <w:rFonts w:eastAsia="黑体"/>
          <w:sz w:val="30"/>
          <w:szCs w:val="30"/>
        </w:rPr>
      </w:pPr>
      <w:r>
        <w:rPr>
          <w:rFonts w:eastAsia="仿宋_GB2312"/>
          <w:sz w:val="32"/>
          <w:szCs w:val="32"/>
        </w:rPr>
        <w:br w:type="page"/>
      </w:r>
      <w:r>
        <w:rPr>
          <w:rFonts w:eastAsia="黑体"/>
          <w:sz w:val="30"/>
          <w:szCs w:val="30"/>
        </w:rPr>
        <w:lastRenderedPageBreak/>
        <w:t>一、申请人基本信息</w:t>
      </w:r>
    </w:p>
    <w:tbl>
      <w:tblPr>
        <w:tblW w:w="884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58"/>
        <w:gridCol w:w="1610"/>
        <w:gridCol w:w="1410"/>
        <w:gridCol w:w="1521"/>
        <w:gridCol w:w="1180"/>
        <w:gridCol w:w="1769"/>
      </w:tblGrid>
      <w:tr w:rsidR="00EA43DC" w:rsidTr="00364955">
        <w:trPr>
          <w:trHeight w:val="567"/>
          <w:jc w:val="center"/>
        </w:trPr>
        <w:tc>
          <w:tcPr>
            <w:tcW w:w="1358" w:type="dxa"/>
            <w:vAlign w:val="center"/>
          </w:tcPr>
          <w:p w:rsidR="00EA43DC" w:rsidRDefault="00EA43DC" w:rsidP="0024565D">
            <w:pPr>
              <w:jc w:val="center"/>
              <w:rPr>
                <w:rFonts w:eastAsia="仿宋_GB2312"/>
                <w:sz w:val="24"/>
              </w:rPr>
            </w:pPr>
            <w:r>
              <w:rPr>
                <w:rFonts w:eastAsia="仿宋_GB2312"/>
                <w:sz w:val="24"/>
              </w:rPr>
              <w:t>姓</w:t>
            </w:r>
            <w:r>
              <w:rPr>
                <w:rFonts w:eastAsia="仿宋_GB2312" w:hint="eastAsia"/>
                <w:sz w:val="24"/>
              </w:rPr>
              <w:t xml:space="preserve">  </w:t>
            </w:r>
            <w:r>
              <w:rPr>
                <w:rFonts w:eastAsia="仿宋_GB2312"/>
                <w:sz w:val="24"/>
              </w:rPr>
              <w:t>名</w:t>
            </w:r>
          </w:p>
        </w:tc>
        <w:tc>
          <w:tcPr>
            <w:tcW w:w="1610" w:type="dxa"/>
            <w:vAlign w:val="center"/>
          </w:tcPr>
          <w:p w:rsidR="00EA43DC" w:rsidRDefault="00687E0B" w:rsidP="0024565D">
            <w:pPr>
              <w:jc w:val="center"/>
              <w:rPr>
                <w:rFonts w:eastAsia="仿宋_GB2312"/>
                <w:sz w:val="24"/>
              </w:rPr>
            </w:pPr>
            <w:r>
              <w:rPr>
                <w:rFonts w:eastAsia="仿宋_GB2312" w:hint="eastAsia"/>
                <w:sz w:val="24"/>
              </w:rPr>
              <w:t>黄科杰</w:t>
            </w:r>
          </w:p>
        </w:tc>
        <w:tc>
          <w:tcPr>
            <w:tcW w:w="1410" w:type="dxa"/>
            <w:vAlign w:val="center"/>
          </w:tcPr>
          <w:p w:rsidR="00EA43DC" w:rsidRDefault="00EA43DC" w:rsidP="0024565D">
            <w:pPr>
              <w:jc w:val="center"/>
              <w:rPr>
                <w:rFonts w:eastAsia="仿宋_GB2312"/>
                <w:sz w:val="24"/>
              </w:rPr>
            </w:pPr>
            <w:r>
              <w:rPr>
                <w:rFonts w:eastAsia="仿宋_GB2312"/>
                <w:sz w:val="24"/>
              </w:rPr>
              <w:t>工作单位</w:t>
            </w:r>
          </w:p>
        </w:tc>
        <w:tc>
          <w:tcPr>
            <w:tcW w:w="4470" w:type="dxa"/>
            <w:gridSpan w:val="3"/>
            <w:vAlign w:val="center"/>
          </w:tcPr>
          <w:p w:rsidR="00EA43DC" w:rsidRDefault="00687E0B" w:rsidP="0024565D">
            <w:pPr>
              <w:jc w:val="center"/>
              <w:rPr>
                <w:rFonts w:eastAsia="仿宋_GB2312"/>
                <w:sz w:val="24"/>
              </w:rPr>
            </w:pPr>
            <w:r>
              <w:rPr>
                <w:rFonts w:eastAsia="仿宋_GB2312" w:hint="eastAsia"/>
                <w:sz w:val="24"/>
              </w:rPr>
              <w:t>浙江大学</w:t>
            </w:r>
          </w:p>
        </w:tc>
      </w:tr>
      <w:tr w:rsidR="00EA43DC" w:rsidTr="00364955">
        <w:trPr>
          <w:trHeight w:val="567"/>
          <w:jc w:val="center"/>
        </w:trPr>
        <w:tc>
          <w:tcPr>
            <w:tcW w:w="1358" w:type="dxa"/>
            <w:vAlign w:val="center"/>
          </w:tcPr>
          <w:p w:rsidR="00EA43DC" w:rsidRDefault="00EA43DC" w:rsidP="0024565D">
            <w:pPr>
              <w:jc w:val="center"/>
              <w:rPr>
                <w:rFonts w:eastAsia="仿宋_GB2312"/>
                <w:sz w:val="24"/>
              </w:rPr>
            </w:pPr>
            <w:r>
              <w:rPr>
                <w:rFonts w:eastAsia="仿宋_GB2312"/>
                <w:sz w:val="24"/>
              </w:rPr>
              <w:t>职</w:t>
            </w:r>
            <w:r>
              <w:rPr>
                <w:rFonts w:eastAsia="仿宋_GB2312" w:hint="eastAsia"/>
                <w:sz w:val="24"/>
              </w:rPr>
              <w:t xml:space="preserve">  </w:t>
            </w:r>
            <w:r>
              <w:rPr>
                <w:rFonts w:eastAsia="仿宋_GB2312"/>
                <w:sz w:val="24"/>
              </w:rPr>
              <w:t>务</w:t>
            </w:r>
          </w:p>
        </w:tc>
        <w:tc>
          <w:tcPr>
            <w:tcW w:w="1610" w:type="dxa"/>
            <w:vAlign w:val="center"/>
          </w:tcPr>
          <w:p w:rsidR="00EA43DC" w:rsidRDefault="00687E0B" w:rsidP="0024565D">
            <w:pPr>
              <w:jc w:val="center"/>
              <w:rPr>
                <w:rFonts w:eastAsia="仿宋_GB2312"/>
                <w:sz w:val="24"/>
              </w:rPr>
            </w:pPr>
            <w:r>
              <w:rPr>
                <w:rFonts w:eastAsia="仿宋_GB2312" w:hint="eastAsia"/>
                <w:sz w:val="24"/>
              </w:rPr>
              <w:t>研究员</w:t>
            </w:r>
          </w:p>
        </w:tc>
        <w:tc>
          <w:tcPr>
            <w:tcW w:w="1410" w:type="dxa"/>
            <w:vAlign w:val="center"/>
          </w:tcPr>
          <w:p w:rsidR="00EA43DC" w:rsidRDefault="00EA43DC" w:rsidP="0024565D">
            <w:pPr>
              <w:jc w:val="center"/>
              <w:rPr>
                <w:rFonts w:eastAsia="仿宋_GB2312"/>
                <w:sz w:val="24"/>
              </w:rPr>
            </w:pPr>
            <w:r>
              <w:rPr>
                <w:rFonts w:eastAsia="仿宋_GB2312"/>
                <w:sz w:val="24"/>
              </w:rPr>
              <w:t>从事专业</w:t>
            </w:r>
          </w:p>
        </w:tc>
        <w:tc>
          <w:tcPr>
            <w:tcW w:w="4470" w:type="dxa"/>
            <w:gridSpan w:val="3"/>
            <w:vAlign w:val="center"/>
          </w:tcPr>
          <w:p w:rsidR="00EA43DC" w:rsidRDefault="00327A5E" w:rsidP="0024565D">
            <w:pPr>
              <w:jc w:val="center"/>
              <w:rPr>
                <w:rFonts w:eastAsia="仿宋_GB2312"/>
                <w:sz w:val="24"/>
              </w:rPr>
            </w:pPr>
            <w:r>
              <w:rPr>
                <w:rFonts w:eastAsia="仿宋_GB2312" w:hint="eastAsia"/>
                <w:sz w:val="24"/>
              </w:rPr>
              <w:t>半导体器件，</w:t>
            </w:r>
            <w:r w:rsidR="00687E0B">
              <w:rPr>
                <w:rFonts w:eastAsia="仿宋_GB2312" w:hint="eastAsia"/>
                <w:sz w:val="24"/>
              </w:rPr>
              <w:t>集成电路，机器学习</w:t>
            </w:r>
          </w:p>
        </w:tc>
      </w:tr>
      <w:tr w:rsidR="00EA43DC" w:rsidTr="00364955">
        <w:trPr>
          <w:trHeight w:val="567"/>
          <w:jc w:val="center"/>
        </w:trPr>
        <w:tc>
          <w:tcPr>
            <w:tcW w:w="1358" w:type="dxa"/>
            <w:vAlign w:val="center"/>
          </w:tcPr>
          <w:p w:rsidR="00EA43DC" w:rsidRDefault="00EA43DC" w:rsidP="0024565D">
            <w:pPr>
              <w:jc w:val="center"/>
              <w:rPr>
                <w:rFonts w:eastAsia="仿宋_GB2312"/>
                <w:sz w:val="24"/>
              </w:rPr>
            </w:pPr>
            <w:r>
              <w:rPr>
                <w:rFonts w:eastAsia="仿宋_GB2312"/>
                <w:sz w:val="24"/>
              </w:rPr>
              <w:t>联系地址</w:t>
            </w:r>
          </w:p>
        </w:tc>
        <w:tc>
          <w:tcPr>
            <w:tcW w:w="4541" w:type="dxa"/>
            <w:gridSpan w:val="3"/>
            <w:vAlign w:val="center"/>
          </w:tcPr>
          <w:p w:rsidR="00EA43DC" w:rsidRDefault="00687E0B" w:rsidP="0024565D">
            <w:pPr>
              <w:jc w:val="center"/>
              <w:rPr>
                <w:rFonts w:eastAsia="仿宋_GB2312"/>
                <w:sz w:val="24"/>
              </w:rPr>
            </w:pPr>
            <w:r>
              <w:rPr>
                <w:rFonts w:eastAsia="仿宋_GB2312" w:hint="eastAsia"/>
                <w:sz w:val="24"/>
              </w:rPr>
              <w:t>浙江省杭州市浙大路</w:t>
            </w:r>
            <w:r>
              <w:rPr>
                <w:rFonts w:eastAsia="仿宋_GB2312" w:hint="eastAsia"/>
                <w:sz w:val="24"/>
              </w:rPr>
              <w:t>38</w:t>
            </w:r>
            <w:r>
              <w:rPr>
                <w:rFonts w:eastAsia="仿宋_GB2312" w:hint="eastAsia"/>
                <w:sz w:val="24"/>
              </w:rPr>
              <w:t>号玉泉校区</w:t>
            </w:r>
          </w:p>
        </w:tc>
        <w:tc>
          <w:tcPr>
            <w:tcW w:w="1180" w:type="dxa"/>
            <w:vAlign w:val="center"/>
          </w:tcPr>
          <w:p w:rsidR="00EA43DC" w:rsidRDefault="00EA43DC" w:rsidP="0024565D">
            <w:pPr>
              <w:jc w:val="center"/>
              <w:rPr>
                <w:rFonts w:eastAsia="仿宋_GB2312"/>
                <w:sz w:val="24"/>
              </w:rPr>
            </w:pPr>
            <w:r>
              <w:rPr>
                <w:rFonts w:eastAsia="仿宋_GB2312"/>
                <w:sz w:val="24"/>
              </w:rPr>
              <w:t>邮</w:t>
            </w:r>
            <w:r>
              <w:rPr>
                <w:rFonts w:eastAsia="仿宋_GB2312" w:hint="eastAsia"/>
                <w:sz w:val="24"/>
              </w:rPr>
              <w:t xml:space="preserve">  </w:t>
            </w:r>
            <w:r>
              <w:rPr>
                <w:rFonts w:eastAsia="仿宋_GB2312"/>
                <w:sz w:val="24"/>
              </w:rPr>
              <w:t>编</w:t>
            </w:r>
          </w:p>
        </w:tc>
        <w:tc>
          <w:tcPr>
            <w:tcW w:w="1769" w:type="dxa"/>
            <w:vAlign w:val="center"/>
          </w:tcPr>
          <w:p w:rsidR="00EA43DC" w:rsidRDefault="00687E0B" w:rsidP="0024565D">
            <w:pPr>
              <w:jc w:val="center"/>
              <w:rPr>
                <w:rFonts w:eastAsia="仿宋_GB2312"/>
                <w:sz w:val="24"/>
              </w:rPr>
            </w:pPr>
            <w:r>
              <w:rPr>
                <w:rFonts w:eastAsia="仿宋_GB2312" w:hint="eastAsia"/>
                <w:sz w:val="24"/>
              </w:rPr>
              <w:t>310027</w:t>
            </w:r>
          </w:p>
        </w:tc>
      </w:tr>
      <w:tr w:rsidR="00EA43DC" w:rsidTr="00364955">
        <w:trPr>
          <w:trHeight w:val="567"/>
          <w:jc w:val="center"/>
        </w:trPr>
        <w:tc>
          <w:tcPr>
            <w:tcW w:w="1358" w:type="dxa"/>
            <w:vAlign w:val="center"/>
          </w:tcPr>
          <w:p w:rsidR="00EA43DC" w:rsidRDefault="00EA43DC" w:rsidP="0024565D">
            <w:pPr>
              <w:jc w:val="center"/>
              <w:rPr>
                <w:rFonts w:eastAsia="仿宋_GB2312"/>
                <w:sz w:val="24"/>
              </w:rPr>
            </w:pPr>
            <w:r>
              <w:rPr>
                <w:rFonts w:eastAsia="仿宋_GB2312"/>
                <w:sz w:val="24"/>
              </w:rPr>
              <w:t>单位电话</w:t>
            </w:r>
          </w:p>
        </w:tc>
        <w:tc>
          <w:tcPr>
            <w:tcW w:w="1610" w:type="dxa"/>
            <w:vAlign w:val="center"/>
          </w:tcPr>
          <w:p w:rsidR="00EA43DC" w:rsidRDefault="00687E0B" w:rsidP="0024565D">
            <w:pPr>
              <w:jc w:val="center"/>
              <w:rPr>
                <w:rFonts w:eastAsia="仿宋_GB2312"/>
                <w:sz w:val="24"/>
              </w:rPr>
            </w:pPr>
            <w:r>
              <w:rPr>
                <w:rFonts w:eastAsia="仿宋_GB2312" w:hint="eastAsia"/>
                <w:sz w:val="24"/>
              </w:rPr>
              <w:t>87951754</w:t>
            </w:r>
          </w:p>
        </w:tc>
        <w:tc>
          <w:tcPr>
            <w:tcW w:w="1410" w:type="dxa"/>
            <w:vAlign w:val="center"/>
          </w:tcPr>
          <w:p w:rsidR="00EA43DC" w:rsidRDefault="00EA43DC" w:rsidP="0024565D">
            <w:pPr>
              <w:jc w:val="center"/>
              <w:rPr>
                <w:rFonts w:eastAsia="仿宋_GB2312"/>
                <w:sz w:val="24"/>
              </w:rPr>
            </w:pPr>
            <w:r>
              <w:rPr>
                <w:rFonts w:eastAsia="仿宋_GB2312"/>
                <w:sz w:val="24"/>
              </w:rPr>
              <w:t>手</w:t>
            </w:r>
            <w:r>
              <w:rPr>
                <w:rFonts w:eastAsia="仿宋_GB2312" w:hint="eastAsia"/>
                <w:sz w:val="24"/>
              </w:rPr>
              <w:t xml:space="preserve">  </w:t>
            </w:r>
            <w:r>
              <w:rPr>
                <w:rFonts w:eastAsia="仿宋_GB2312"/>
                <w:sz w:val="24"/>
              </w:rPr>
              <w:t>机</w:t>
            </w:r>
          </w:p>
        </w:tc>
        <w:tc>
          <w:tcPr>
            <w:tcW w:w="1521" w:type="dxa"/>
            <w:vAlign w:val="center"/>
          </w:tcPr>
          <w:p w:rsidR="00EA43DC" w:rsidRDefault="00687E0B" w:rsidP="0024565D">
            <w:pPr>
              <w:jc w:val="center"/>
              <w:rPr>
                <w:rFonts w:eastAsia="仿宋_GB2312"/>
                <w:sz w:val="24"/>
              </w:rPr>
            </w:pPr>
            <w:r w:rsidRPr="00687E0B">
              <w:rPr>
                <w:rFonts w:eastAsia="仿宋_GB2312" w:hint="eastAsia"/>
                <w:sz w:val="22"/>
              </w:rPr>
              <w:t>13185000712</w:t>
            </w:r>
          </w:p>
        </w:tc>
        <w:tc>
          <w:tcPr>
            <w:tcW w:w="1180" w:type="dxa"/>
            <w:vAlign w:val="center"/>
          </w:tcPr>
          <w:p w:rsidR="00EA43DC" w:rsidRDefault="00EA43DC" w:rsidP="0024565D">
            <w:pPr>
              <w:jc w:val="center"/>
              <w:rPr>
                <w:rFonts w:eastAsia="仿宋_GB2312"/>
                <w:sz w:val="24"/>
              </w:rPr>
            </w:pPr>
            <w:r>
              <w:rPr>
                <w:rFonts w:eastAsia="仿宋_GB2312"/>
                <w:sz w:val="24"/>
              </w:rPr>
              <w:t>E</w:t>
            </w:r>
            <w:r>
              <w:rPr>
                <w:rFonts w:eastAsia="仿宋_GB2312" w:hint="eastAsia"/>
                <w:sz w:val="24"/>
              </w:rPr>
              <w:t>-</w:t>
            </w:r>
            <w:r>
              <w:rPr>
                <w:rFonts w:eastAsia="仿宋_GB2312"/>
                <w:sz w:val="24"/>
              </w:rPr>
              <w:t>mail</w:t>
            </w:r>
          </w:p>
        </w:tc>
        <w:tc>
          <w:tcPr>
            <w:tcW w:w="1769" w:type="dxa"/>
            <w:vAlign w:val="center"/>
          </w:tcPr>
          <w:p w:rsidR="00EA43DC" w:rsidRDefault="00687E0B" w:rsidP="0024565D">
            <w:pPr>
              <w:jc w:val="center"/>
              <w:rPr>
                <w:rFonts w:eastAsia="仿宋_GB2312"/>
                <w:sz w:val="24"/>
              </w:rPr>
            </w:pPr>
            <w:r>
              <w:rPr>
                <w:rFonts w:eastAsia="仿宋_GB2312" w:hint="eastAsia"/>
                <w:sz w:val="24"/>
              </w:rPr>
              <w:t>huangkejie@</w:t>
            </w:r>
            <w:r>
              <w:rPr>
                <w:rFonts w:eastAsia="仿宋_GB2312"/>
                <w:sz w:val="24"/>
              </w:rPr>
              <w:t>zju.edu.cn</w:t>
            </w:r>
          </w:p>
        </w:tc>
      </w:tr>
      <w:tr w:rsidR="00EA43DC" w:rsidTr="00364955">
        <w:trPr>
          <w:trHeight w:val="567"/>
          <w:jc w:val="center"/>
        </w:trPr>
        <w:tc>
          <w:tcPr>
            <w:tcW w:w="1358" w:type="dxa"/>
            <w:vAlign w:val="center"/>
          </w:tcPr>
          <w:p w:rsidR="00EA43DC" w:rsidRDefault="00EA43DC" w:rsidP="0024565D">
            <w:pPr>
              <w:jc w:val="center"/>
              <w:rPr>
                <w:rFonts w:eastAsia="仿宋_GB2312"/>
                <w:sz w:val="24"/>
              </w:rPr>
            </w:pPr>
            <w:r>
              <w:rPr>
                <w:rFonts w:eastAsia="仿宋_GB2312" w:hint="eastAsia"/>
                <w:sz w:val="24"/>
              </w:rPr>
              <w:t>留学国别</w:t>
            </w:r>
          </w:p>
        </w:tc>
        <w:tc>
          <w:tcPr>
            <w:tcW w:w="1610" w:type="dxa"/>
            <w:vAlign w:val="center"/>
          </w:tcPr>
          <w:p w:rsidR="00EA43DC" w:rsidRDefault="00687E0B" w:rsidP="0024565D">
            <w:pPr>
              <w:jc w:val="center"/>
              <w:rPr>
                <w:rFonts w:eastAsia="仿宋_GB2312"/>
                <w:sz w:val="24"/>
              </w:rPr>
            </w:pPr>
            <w:r>
              <w:rPr>
                <w:rFonts w:eastAsia="仿宋_GB2312" w:hint="eastAsia"/>
                <w:sz w:val="24"/>
              </w:rPr>
              <w:t>新加坡</w:t>
            </w:r>
          </w:p>
        </w:tc>
        <w:tc>
          <w:tcPr>
            <w:tcW w:w="1410" w:type="dxa"/>
            <w:vAlign w:val="center"/>
          </w:tcPr>
          <w:p w:rsidR="00EA43DC" w:rsidRDefault="00EA43DC" w:rsidP="0024565D">
            <w:pPr>
              <w:jc w:val="center"/>
              <w:rPr>
                <w:rFonts w:eastAsia="仿宋_GB2312"/>
                <w:sz w:val="24"/>
              </w:rPr>
            </w:pPr>
            <w:r>
              <w:rPr>
                <w:rFonts w:eastAsia="仿宋_GB2312" w:hint="eastAsia"/>
                <w:sz w:val="24"/>
              </w:rPr>
              <w:t>出国时间</w:t>
            </w:r>
          </w:p>
        </w:tc>
        <w:tc>
          <w:tcPr>
            <w:tcW w:w="1521" w:type="dxa"/>
            <w:vAlign w:val="center"/>
          </w:tcPr>
          <w:p w:rsidR="00EA43DC" w:rsidRDefault="00687E0B" w:rsidP="0024565D">
            <w:pPr>
              <w:jc w:val="center"/>
              <w:rPr>
                <w:rFonts w:eastAsia="仿宋_GB2312"/>
                <w:sz w:val="24"/>
              </w:rPr>
            </w:pPr>
            <w:r>
              <w:rPr>
                <w:rFonts w:eastAsia="仿宋_GB2312" w:hint="eastAsia"/>
                <w:sz w:val="24"/>
              </w:rPr>
              <w:t>2007/12</w:t>
            </w:r>
          </w:p>
        </w:tc>
        <w:tc>
          <w:tcPr>
            <w:tcW w:w="1180" w:type="dxa"/>
            <w:vAlign w:val="center"/>
          </w:tcPr>
          <w:p w:rsidR="00EA43DC" w:rsidRDefault="00EA43DC" w:rsidP="0024565D">
            <w:pPr>
              <w:jc w:val="center"/>
              <w:rPr>
                <w:rFonts w:eastAsia="仿宋_GB2312"/>
                <w:sz w:val="24"/>
              </w:rPr>
            </w:pPr>
            <w:r>
              <w:rPr>
                <w:rFonts w:eastAsia="仿宋_GB2312" w:hint="eastAsia"/>
                <w:sz w:val="24"/>
              </w:rPr>
              <w:t>回国时间</w:t>
            </w:r>
          </w:p>
        </w:tc>
        <w:tc>
          <w:tcPr>
            <w:tcW w:w="1769" w:type="dxa"/>
            <w:vAlign w:val="center"/>
          </w:tcPr>
          <w:p w:rsidR="00EA43DC" w:rsidRDefault="00687E0B" w:rsidP="0024565D">
            <w:pPr>
              <w:jc w:val="center"/>
              <w:rPr>
                <w:rFonts w:eastAsia="仿宋_GB2312"/>
                <w:sz w:val="24"/>
              </w:rPr>
            </w:pPr>
            <w:r>
              <w:rPr>
                <w:rFonts w:eastAsia="仿宋_GB2312" w:hint="eastAsia"/>
                <w:sz w:val="24"/>
              </w:rPr>
              <w:t>2016/10</w:t>
            </w:r>
          </w:p>
        </w:tc>
      </w:tr>
      <w:tr w:rsidR="00EA43DC" w:rsidTr="00364955">
        <w:trPr>
          <w:trHeight w:val="567"/>
          <w:jc w:val="center"/>
        </w:trPr>
        <w:tc>
          <w:tcPr>
            <w:tcW w:w="1358" w:type="dxa"/>
            <w:vAlign w:val="center"/>
          </w:tcPr>
          <w:p w:rsidR="00EA43DC" w:rsidRDefault="00EA43DC" w:rsidP="0024565D">
            <w:pPr>
              <w:jc w:val="center"/>
              <w:rPr>
                <w:rFonts w:eastAsia="仿宋_GB2312"/>
                <w:sz w:val="24"/>
              </w:rPr>
            </w:pPr>
            <w:r>
              <w:rPr>
                <w:rFonts w:eastAsia="仿宋_GB2312" w:hint="eastAsia"/>
                <w:sz w:val="24"/>
              </w:rPr>
              <w:t>留学机构名称</w:t>
            </w:r>
          </w:p>
        </w:tc>
        <w:tc>
          <w:tcPr>
            <w:tcW w:w="7490" w:type="dxa"/>
            <w:gridSpan w:val="5"/>
            <w:vAlign w:val="center"/>
          </w:tcPr>
          <w:p w:rsidR="00EA43DC" w:rsidRDefault="00687E0B" w:rsidP="0024565D">
            <w:pPr>
              <w:jc w:val="center"/>
              <w:rPr>
                <w:rFonts w:eastAsia="仿宋_GB2312"/>
                <w:sz w:val="24"/>
              </w:rPr>
            </w:pPr>
            <w:r>
              <w:rPr>
                <w:rFonts w:eastAsia="仿宋_GB2312" w:hint="eastAsia"/>
                <w:sz w:val="24"/>
              </w:rPr>
              <w:t>新加坡国立大学、新加坡科杰研究局、新加坡科技设计大学、新加坡赛灵思（</w:t>
            </w:r>
            <w:r>
              <w:rPr>
                <w:rFonts w:eastAsia="仿宋_GB2312" w:hint="eastAsia"/>
                <w:sz w:val="24"/>
              </w:rPr>
              <w:t>Xilinx</w:t>
            </w:r>
            <w:r>
              <w:rPr>
                <w:rFonts w:eastAsia="仿宋_GB2312" w:hint="eastAsia"/>
                <w:sz w:val="24"/>
              </w:rPr>
              <w:t>）公司</w:t>
            </w:r>
          </w:p>
        </w:tc>
      </w:tr>
      <w:tr w:rsidR="00EA43DC" w:rsidTr="00364955">
        <w:trPr>
          <w:trHeight w:val="567"/>
          <w:jc w:val="center"/>
        </w:trPr>
        <w:tc>
          <w:tcPr>
            <w:tcW w:w="1358" w:type="dxa"/>
            <w:vAlign w:val="center"/>
          </w:tcPr>
          <w:p w:rsidR="00EA43DC" w:rsidRDefault="00EA43DC" w:rsidP="0024565D">
            <w:pPr>
              <w:jc w:val="center"/>
              <w:rPr>
                <w:rFonts w:eastAsia="仿宋_GB2312"/>
                <w:sz w:val="24"/>
              </w:rPr>
            </w:pPr>
            <w:r>
              <w:rPr>
                <w:rFonts w:eastAsia="仿宋_GB2312" w:hint="eastAsia"/>
                <w:sz w:val="24"/>
              </w:rPr>
              <w:t>留学性质</w:t>
            </w:r>
          </w:p>
        </w:tc>
        <w:tc>
          <w:tcPr>
            <w:tcW w:w="1610" w:type="dxa"/>
            <w:vAlign w:val="center"/>
          </w:tcPr>
          <w:p w:rsidR="00EA43DC" w:rsidRDefault="00EA43DC" w:rsidP="0024565D">
            <w:pPr>
              <w:pStyle w:val="NormalWeb"/>
              <w:spacing w:line="288" w:lineRule="auto"/>
              <w:jc w:val="center"/>
            </w:pPr>
            <w:r>
              <w:rPr>
                <w:rFonts w:ascii="仿宋_GB2312" w:eastAsia="仿宋_GB2312" w:hint="eastAsia"/>
              </w:rPr>
              <w:t>□公派</w:t>
            </w:r>
          </w:p>
          <w:p w:rsidR="00EA43DC" w:rsidRDefault="00687E0B" w:rsidP="0024565D">
            <w:pPr>
              <w:pStyle w:val="NormalWeb"/>
              <w:jc w:val="center"/>
            </w:pPr>
            <w:r>
              <w:rPr>
                <w:rFonts w:ascii="Times New Roman" w:hAnsi="Times New Roman"/>
                <w:sz w:val="30"/>
                <w:szCs w:val="30"/>
              </w:rPr>
              <w:t>√</w:t>
            </w:r>
            <w:r w:rsidR="00EA43DC">
              <w:rPr>
                <w:rFonts w:ascii="仿宋_GB2312" w:eastAsia="仿宋_GB2312" w:hint="eastAsia"/>
              </w:rPr>
              <w:t>自费</w:t>
            </w:r>
          </w:p>
        </w:tc>
        <w:tc>
          <w:tcPr>
            <w:tcW w:w="1410" w:type="dxa"/>
            <w:vAlign w:val="center"/>
          </w:tcPr>
          <w:p w:rsidR="00EA43DC" w:rsidRDefault="00EA43DC" w:rsidP="0024565D">
            <w:pPr>
              <w:jc w:val="center"/>
              <w:rPr>
                <w:rFonts w:eastAsia="仿宋_GB2312"/>
                <w:sz w:val="24"/>
              </w:rPr>
            </w:pPr>
            <w:r>
              <w:rPr>
                <w:rFonts w:eastAsia="仿宋_GB2312" w:hint="eastAsia"/>
                <w:sz w:val="24"/>
              </w:rPr>
              <w:t>学习性质</w:t>
            </w:r>
          </w:p>
        </w:tc>
        <w:tc>
          <w:tcPr>
            <w:tcW w:w="4470" w:type="dxa"/>
            <w:gridSpan w:val="3"/>
            <w:vAlign w:val="center"/>
          </w:tcPr>
          <w:p w:rsidR="00EA43DC" w:rsidRDefault="00EA43DC" w:rsidP="0024565D">
            <w:pPr>
              <w:rPr>
                <w:rFonts w:eastAsia="仿宋_GB2312"/>
                <w:sz w:val="24"/>
              </w:rPr>
            </w:pPr>
            <w:r>
              <w:rPr>
                <w:rFonts w:eastAsia="仿宋_GB2312" w:hint="eastAsia"/>
                <w:sz w:val="24"/>
              </w:rPr>
              <w:t>□大学</w:t>
            </w:r>
            <w:r>
              <w:rPr>
                <w:rFonts w:eastAsia="仿宋_GB2312" w:hint="eastAsia"/>
                <w:sz w:val="24"/>
              </w:rPr>
              <w:t xml:space="preserve">   </w:t>
            </w:r>
            <w:r>
              <w:rPr>
                <w:rFonts w:eastAsia="仿宋_GB2312" w:hint="eastAsia"/>
                <w:sz w:val="24"/>
              </w:rPr>
              <w:t>□硕士</w:t>
            </w:r>
            <w:r>
              <w:rPr>
                <w:rFonts w:eastAsia="仿宋_GB2312" w:hint="eastAsia"/>
                <w:sz w:val="24"/>
              </w:rPr>
              <w:t>  </w:t>
            </w:r>
            <w:r w:rsidR="00687E0B">
              <w:rPr>
                <w:sz w:val="30"/>
                <w:szCs w:val="30"/>
              </w:rPr>
              <w:t>√</w:t>
            </w:r>
            <w:r>
              <w:rPr>
                <w:rFonts w:eastAsia="仿宋_GB2312" w:hint="eastAsia"/>
                <w:sz w:val="24"/>
              </w:rPr>
              <w:t>博士</w:t>
            </w:r>
            <w:r>
              <w:rPr>
                <w:rFonts w:eastAsia="仿宋_GB2312" w:hint="eastAsia"/>
                <w:sz w:val="24"/>
              </w:rPr>
              <w:t>  </w:t>
            </w:r>
            <w:r w:rsidR="00687E0B">
              <w:rPr>
                <w:sz w:val="30"/>
                <w:szCs w:val="30"/>
              </w:rPr>
              <w:t>√</w:t>
            </w:r>
            <w:r>
              <w:rPr>
                <w:rFonts w:eastAsia="仿宋_GB2312" w:hint="eastAsia"/>
                <w:sz w:val="24"/>
              </w:rPr>
              <w:t>博士后</w:t>
            </w:r>
          </w:p>
          <w:p w:rsidR="00EA43DC" w:rsidRDefault="00EA43DC" w:rsidP="0024565D">
            <w:pPr>
              <w:rPr>
                <w:rFonts w:eastAsia="仿宋_GB2312"/>
                <w:sz w:val="24"/>
              </w:rPr>
            </w:pPr>
            <w:r>
              <w:rPr>
                <w:rFonts w:eastAsia="仿宋_GB2312" w:hint="eastAsia"/>
                <w:sz w:val="24"/>
              </w:rPr>
              <w:t>□普访</w:t>
            </w:r>
            <w:r>
              <w:rPr>
                <w:rFonts w:eastAsia="仿宋_GB2312" w:hint="eastAsia"/>
                <w:sz w:val="24"/>
              </w:rPr>
              <w:t xml:space="preserve">   </w:t>
            </w:r>
            <w:r>
              <w:rPr>
                <w:rFonts w:eastAsia="仿宋_GB2312" w:hint="eastAsia"/>
                <w:sz w:val="24"/>
              </w:rPr>
              <w:t>□高访</w:t>
            </w:r>
            <w:r>
              <w:rPr>
                <w:rFonts w:eastAsia="仿宋_GB2312" w:hint="eastAsia"/>
                <w:sz w:val="24"/>
              </w:rPr>
              <w:t xml:space="preserve">   </w:t>
            </w:r>
            <w:r>
              <w:rPr>
                <w:rFonts w:eastAsia="仿宋_GB2312" w:hint="eastAsia"/>
                <w:sz w:val="24"/>
              </w:rPr>
              <w:t>□其他</w:t>
            </w:r>
            <w:r>
              <w:rPr>
                <w:rFonts w:eastAsia="仿宋_GB2312"/>
                <w:sz w:val="24"/>
              </w:rPr>
              <w:t>__________</w:t>
            </w:r>
          </w:p>
        </w:tc>
      </w:tr>
      <w:tr w:rsidR="00EA43DC" w:rsidTr="00364955">
        <w:trPr>
          <w:trHeight w:val="3234"/>
          <w:jc w:val="center"/>
        </w:trPr>
        <w:tc>
          <w:tcPr>
            <w:tcW w:w="1358" w:type="dxa"/>
            <w:vAlign w:val="center"/>
          </w:tcPr>
          <w:p w:rsidR="00EA43DC" w:rsidRDefault="00EA43DC" w:rsidP="0024565D">
            <w:pPr>
              <w:spacing w:line="360" w:lineRule="auto"/>
              <w:jc w:val="center"/>
              <w:rPr>
                <w:rFonts w:eastAsia="仿宋_GB2312"/>
                <w:sz w:val="24"/>
              </w:rPr>
            </w:pPr>
            <w:r>
              <w:rPr>
                <w:rFonts w:eastAsia="仿宋_GB2312" w:hint="eastAsia"/>
                <w:sz w:val="24"/>
              </w:rPr>
              <w:t>主</w:t>
            </w:r>
            <w:r>
              <w:rPr>
                <w:rFonts w:eastAsia="仿宋_GB2312" w:hint="eastAsia"/>
                <w:sz w:val="24"/>
              </w:rPr>
              <w:t xml:space="preserve"> </w:t>
            </w:r>
            <w:r>
              <w:rPr>
                <w:rFonts w:eastAsia="仿宋_GB2312" w:hint="eastAsia"/>
                <w:sz w:val="24"/>
              </w:rPr>
              <w:t>要</w:t>
            </w:r>
          </w:p>
          <w:p w:rsidR="00EA43DC" w:rsidRDefault="00EA43DC" w:rsidP="0024565D">
            <w:pPr>
              <w:spacing w:line="360" w:lineRule="auto"/>
              <w:jc w:val="center"/>
              <w:rPr>
                <w:rFonts w:eastAsia="仿宋_GB2312"/>
                <w:sz w:val="24"/>
              </w:rPr>
            </w:pPr>
            <w:r>
              <w:rPr>
                <w:rFonts w:eastAsia="仿宋_GB2312" w:hint="eastAsia"/>
                <w:sz w:val="24"/>
              </w:rPr>
              <w:t>学</w:t>
            </w:r>
            <w:r>
              <w:rPr>
                <w:rFonts w:eastAsia="仿宋_GB2312" w:hint="eastAsia"/>
                <w:sz w:val="24"/>
              </w:rPr>
              <w:t xml:space="preserve"> </w:t>
            </w:r>
            <w:r>
              <w:rPr>
                <w:rFonts w:eastAsia="仿宋_GB2312" w:hint="eastAsia"/>
                <w:sz w:val="24"/>
              </w:rPr>
              <w:t>习</w:t>
            </w:r>
          </w:p>
          <w:p w:rsidR="00EA43DC" w:rsidRDefault="00EA43DC" w:rsidP="0024565D">
            <w:pPr>
              <w:spacing w:line="360" w:lineRule="auto"/>
              <w:jc w:val="center"/>
              <w:rPr>
                <w:rFonts w:eastAsia="仿宋_GB2312"/>
                <w:sz w:val="24"/>
              </w:rPr>
            </w:pPr>
            <w:r>
              <w:rPr>
                <w:rFonts w:eastAsia="仿宋_GB2312" w:hint="eastAsia"/>
                <w:sz w:val="24"/>
              </w:rPr>
              <w:t>工</w:t>
            </w:r>
            <w:r>
              <w:rPr>
                <w:rFonts w:eastAsia="仿宋_GB2312" w:hint="eastAsia"/>
                <w:sz w:val="24"/>
              </w:rPr>
              <w:t xml:space="preserve"> </w:t>
            </w:r>
            <w:r>
              <w:rPr>
                <w:rFonts w:eastAsia="仿宋_GB2312" w:hint="eastAsia"/>
                <w:sz w:val="24"/>
              </w:rPr>
              <w:t>作</w:t>
            </w:r>
          </w:p>
          <w:p w:rsidR="00EA43DC" w:rsidRDefault="00EA43DC" w:rsidP="0024565D">
            <w:pPr>
              <w:spacing w:line="360" w:lineRule="auto"/>
              <w:jc w:val="center"/>
              <w:rPr>
                <w:rFonts w:eastAsia="仿宋_GB2312"/>
                <w:sz w:val="24"/>
              </w:rPr>
            </w:pPr>
            <w:r>
              <w:rPr>
                <w:rFonts w:eastAsia="仿宋_GB2312" w:hint="eastAsia"/>
                <w:sz w:val="24"/>
              </w:rPr>
              <w:t>经</w:t>
            </w:r>
            <w:r>
              <w:rPr>
                <w:rFonts w:eastAsia="仿宋_GB2312" w:hint="eastAsia"/>
                <w:sz w:val="24"/>
              </w:rPr>
              <w:t xml:space="preserve"> </w:t>
            </w:r>
            <w:r>
              <w:rPr>
                <w:rFonts w:eastAsia="仿宋_GB2312" w:hint="eastAsia"/>
                <w:sz w:val="24"/>
              </w:rPr>
              <w:t>历</w:t>
            </w:r>
          </w:p>
        </w:tc>
        <w:tc>
          <w:tcPr>
            <w:tcW w:w="7490" w:type="dxa"/>
            <w:gridSpan w:val="5"/>
            <w:vAlign w:val="center"/>
          </w:tcPr>
          <w:p w:rsidR="0024565D" w:rsidRPr="00894C96" w:rsidRDefault="0024565D" w:rsidP="00C51DF4">
            <w:pPr>
              <w:spacing w:line="400" w:lineRule="exact"/>
              <w:jc w:val="left"/>
              <w:rPr>
                <w:rFonts w:eastAsia="仿宋_GB2312"/>
                <w:sz w:val="22"/>
              </w:rPr>
            </w:pPr>
            <w:r w:rsidRPr="00894C96">
              <w:rPr>
                <w:rFonts w:eastAsia="仿宋_GB2312" w:hint="eastAsia"/>
                <w:sz w:val="22"/>
              </w:rPr>
              <w:t>教育经历</w:t>
            </w:r>
          </w:p>
          <w:p w:rsidR="0024565D" w:rsidRPr="00894C96" w:rsidRDefault="0024565D" w:rsidP="00C51DF4">
            <w:pPr>
              <w:spacing w:line="400" w:lineRule="exact"/>
              <w:jc w:val="left"/>
              <w:rPr>
                <w:rFonts w:eastAsia="仿宋_GB2312"/>
                <w:sz w:val="22"/>
              </w:rPr>
            </w:pPr>
            <w:r w:rsidRPr="00894C96">
              <w:rPr>
                <w:rFonts w:eastAsia="仿宋_GB2312" w:hint="eastAsia"/>
                <w:sz w:val="22"/>
              </w:rPr>
              <w:t>2011/8</w:t>
            </w:r>
            <w:r w:rsidRPr="00894C96">
              <w:rPr>
                <w:rFonts w:eastAsia="仿宋_GB2312" w:hint="eastAsia"/>
                <w:sz w:val="22"/>
              </w:rPr>
              <w:t>–</w:t>
            </w:r>
            <w:r w:rsidRPr="00894C96">
              <w:rPr>
                <w:rFonts w:eastAsia="仿宋_GB2312" w:hint="eastAsia"/>
                <w:sz w:val="22"/>
              </w:rPr>
              <w:t>2014/7</w:t>
            </w:r>
            <w:r w:rsidRPr="00894C96">
              <w:rPr>
                <w:rFonts w:eastAsia="仿宋_GB2312" w:hint="eastAsia"/>
                <w:sz w:val="22"/>
              </w:rPr>
              <w:t>，</w:t>
            </w:r>
            <w:r w:rsidRPr="00894C96">
              <w:rPr>
                <w:rFonts w:eastAsia="仿宋_GB2312" w:hint="eastAsia"/>
                <w:sz w:val="22"/>
              </w:rPr>
              <w:t xml:space="preserve"> </w:t>
            </w:r>
            <w:r w:rsidRPr="00894C96">
              <w:rPr>
                <w:rFonts w:eastAsia="仿宋_GB2312" w:hint="eastAsia"/>
                <w:sz w:val="22"/>
              </w:rPr>
              <w:t>新加坡国立大学，电子与计算机工程，博士，导师：连勇</w:t>
            </w:r>
            <w:r w:rsidRPr="00894C96">
              <w:rPr>
                <w:rFonts w:eastAsia="仿宋_GB2312" w:hint="eastAsia"/>
                <w:sz w:val="22"/>
              </w:rPr>
              <w:t xml:space="preserve"> </w:t>
            </w:r>
          </w:p>
          <w:p w:rsidR="0024565D" w:rsidRPr="00894C96" w:rsidRDefault="0024565D" w:rsidP="00C51DF4">
            <w:pPr>
              <w:spacing w:line="400" w:lineRule="exact"/>
              <w:jc w:val="left"/>
              <w:rPr>
                <w:rFonts w:eastAsia="仿宋_GB2312"/>
                <w:sz w:val="22"/>
              </w:rPr>
            </w:pPr>
            <w:r w:rsidRPr="00894C96">
              <w:rPr>
                <w:rFonts w:eastAsia="仿宋_GB2312" w:hint="eastAsia"/>
                <w:sz w:val="22"/>
              </w:rPr>
              <w:t>2004/9</w:t>
            </w:r>
            <w:r w:rsidRPr="00894C96">
              <w:rPr>
                <w:rFonts w:eastAsia="仿宋_GB2312" w:hint="eastAsia"/>
                <w:sz w:val="22"/>
              </w:rPr>
              <w:t>–</w:t>
            </w:r>
            <w:r w:rsidRPr="00894C96">
              <w:rPr>
                <w:rFonts w:eastAsia="仿宋_GB2312" w:hint="eastAsia"/>
                <w:sz w:val="22"/>
              </w:rPr>
              <w:t>2006/6</w:t>
            </w:r>
            <w:r w:rsidRPr="00894C96">
              <w:rPr>
                <w:rFonts w:eastAsia="仿宋_GB2312" w:hint="eastAsia"/>
                <w:sz w:val="22"/>
              </w:rPr>
              <w:t>，</w:t>
            </w:r>
            <w:r w:rsidRPr="00894C96">
              <w:rPr>
                <w:rFonts w:eastAsia="仿宋_GB2312" w:hint="eastAsia"/>
                <w:sz w:val="22"/>
              </w:rPr>
              <w:t xml:space="preserve"> </w:t>
            </w:r>
            <w:r w:rsidRPr="00894C96">
              <w:rPr>
                <w:rFonts w:eastAsia="仿宋_GB2312" w:hint="eastAsia"/>
                <w:sz w:val="22"/>
              </w:rPr>
              <w:t>浙江大学，</w:t>
            </w:r>
            <w:r w:rsidRPr="00894C96">
              <w:rPr>
                <w:rFonts w:eastAsia="仿宋_GB2312" w:hint="eastAsia"/>
                <w:sz w:val="22"/>
              </w:rPr>
              <w:t xml:space="preserve"> </w:t>
            </w:r>
            <w:r w:rsidRPr="00894C96">
              <w:rPr>
                <w:rFonts w:eastAsia="仿宋_GB2312" w:hint="eastAsia"/>
                <w:sz w:val="22"/>
              </w:rPr>
              <w:t>电路与系统，</w:t>
            </w:r>
            <w:r w:rsidRPr="00894C96">
              <w:rPr>
                <w:rFonts w:eastAsia="仿宋_GB2312" w:hint="eastAsia"/>
                <w:sz w:val="22"/>
              </w:rPr>
              <w:t xml:space="preserve"> </w:t>
            </w:r>
            <w:r w:rsidRPr="00894C96">
              <w:rPr>
                <w:rFonts w:eastAsia="仿宋_GB2312" w:hint="eastAsia"/>
                <w:sz w:val="22"/>
              </w:rPr>
              <w:t>硕士，</w:t>
            </w:r>
            <w:r w:rsidRPr="00894C96">
              <w:rPr>
                <w:rFonts w:eastAsia="仿宋_GB2312" w:hint="eastAsia"/>
                <w:sz w:val="22"/>
              </w:rPr>
              <w:t xml:space="preserve"> </w:t>
            </w:r>
            <w:r w:rsidRPr="00894C96">
              <w:rPr>
                <w:rFonts w:eastAsia="仿宋_GB2312" w:hint="eastAsia"/>
                <w:sz w:val="22"/>
              </w:rPr>
              <w:t>导师：沈海滨</w:t>
            </w:r>
          </w:p>
          <w:p w:rsidR="00EA43DC" w:rsidRPr="00894C96" w:rsidRDefault="0024565D" w:rsidP="00C51DF4">
            <w:pPr>
              <w:spacing w:line="400" w:lineRule="exact"/>
              <w:jc w:val="left"/>
              <w:rPr>
                <w:rFonts w:eastAsia="仿宋_GB2312"/>
                <w:sz w:val="22"/>
              </w:rPr>
            </w:pPr>
            <w:r w:rsidRPr="00894C96">
              <w:rPr>
                <w:rFonts w:eastAsia="仿宋_GB2312" w:hint="eastAsia"/>
                <w:sz w:val="22"/>
              </w:rPr>
              <w:t>1999/9</w:t>
            </w:r>
            <w:r w:rsidRPr="00894C96">
              <w:rPr>
                <w:rFonts w:eastAsia="仿宋_GB2312" w:hint="eastAsia"/>
                <w:sz w:val="22"/>
              </w:rPr>
              <w:t>–</w:t>
            </w:r>
            <w:r w:rsidRPr="00894C96">
              <w:rPr>
                <w:rFonts w:eastAsia="仿宋_GB2312" w:hint="eastAsia"/>
                <w:sz w:val="22"/>
              </w:rPr>
              <w:t>2003/6</w:t>
            </w:r>
            <w:r w:rsidRPr="00894C96">
              <w:rPr>
                <w:rFonts w:eastAsia="仿宋_GB2312" w:hint="eastAsia"/>
                <w:sz w:val="22"/>
              </w:rPr>
              <w:t>，</w:t>
            </w:r>
            <w:r w:rsidRPr="00894C96">
              <w:rPr>
                <w:rFonts w:eastAsia="仿宋_GB2312" w:hint="eastAsia"/>
                <w:sz w:val="22"/>
              </w:rPr>
              <w:t xml:space="preserve"> </w:t>
            </w:r>
            <w:r w:rsidRPr="00894C96">
              <w:rPr>
                <w:rFonts w:eastAsia="仿宋_GB2312" w:hint="eastAsia"/>
                <w:sz w:val="22"/>
              </w:rPr>
              <w:t>浙江大学，</w:t>
            </w:r>
            <w:r w:rsidRPr="00894C96">
              <w:rPr>
                <w:rFonts w:eastAsia="仿宋_GB2312" w:hint="eastAsia"/>
                <w:sz w:val="22"/>
              </w:rPr>
              <w:t xml:space="preserve"> </w:t>
            </w:r>
            <w:r w:rsidRPr="00894C96">
              <w:rPr>
                <w:rFonts w:eastAsia="仿宋_GB2312" w:hint="eastAsia"/>
                <w:sz w:val="22"/>
              </w:rPr>
              <w:t>电子信息工程，</w:t>
            </w:r>
            <w:r w:rsidRPr="00894C96">
              <w:rPr>
                <w:rFonts w:eastAsia="仿宋_GB2312" w:hint="eastAsia"/>
                <w:sz w:val="22"/>
              </w:rPr>
              <w:t xml:space="preserve"> </w:t>
            </w:r>
            <w:r w:rsidRPr="00894C96">
              <w:rPr>
                <w:rFonts w:eastAsia="仿宋_GB2312" w:hint="eastAsia"/>
                <w:sz w:val="22"/>
              </w:rPr>
              <w:t>学士</w:t>
            </w:r>
          </w:p>
          <w:p w:rsidR="00894C96" w:rsidRPr="00894C96" w:rsidRDefault="00894C96" w:rsidP="00C51DF4">
            <w:pPr>
              <w:spacing w:line="400" w:lineRule="exact"/>
              <w:jc w:val="left"/>
              <w:rPr>
                <w:rFonts w:eastAsia="仿宋_GB2312"/>
                <w:sz w:val="22"/>
              </w:rPr>
            </w:pPr>
          </w:p>
          <w:p w:rsidR="0024565D" w:rsidRPr="00894C96" w:rsidRDefault="0024565D" w:rsidP="00C51DF4">
            <w:pPr>
              <w:spacing w:line="400" w:lineRule="exact"/>
              <w:jc w:val="left"/>
              <w:rPr>
                <w:rFonts w:eastAsia="仿宋_GB2312"/>
                <w:sz w:val="22"/>
              </w:rPr>
            </w:pPr>
            <w:r w:rsidRPr="00894C96">
              <w:rPr>
                <w:rFonts w:eastAsia="仿宋_GB2312" w:hint="eastAsia"/>
                <w:sz w:val="22"/>
              </w:rPr>
              <w:t>工作经历</w:t>
            </w:r>
          </w:p>
          <w:p w:rsidR="0024565D" w:rsidRPr="00894C96" w:rsidRDefault="0024565D" w:rsidP="00C51DF4">
            <w:pPr>
              <w:spacing w:line="400" w:lineRule="exact"/>
              <w:jc w:val="left"/>
              <w:rPr>
                <w:rFonts w:eastAsia="仿宋_GB2312"/>
                <w:sz w:val="22"/>
              </w:rPr>
            </w:pPr>
            <w:r w:rsidRPr="00894C96">
              <w:rPr>
                <w:rFonts w:eastAsia="仿宋_GB2312" w:hint="eastAsia"/>
                <w:sz w:val="22"/>
              </w:rPr>
              <w:t>2016/10-</w:t>
            </w:r>
            <w:r w:rsidRPr="00894C96">
              <w:rPr>
                <w:rFonts w:eastAsia="仿宋_GB2312" w:hint="eastAsia"/>
                <w:sz w:val="22"/>
              </w:rPr>
              <w:t>至今，浙江大学，信息工程与电子学院，研究员</w:t>
            </w:r>
          </w:p>
          <w:p w:rsidR="0024565D" w:rsidRPr="00894C96" w:rsidRDefault="0024565D" w:rsidP="00C51DF4">
            <w:pPr>
              <w:spacing w:line="400" w:lineRule="exact"/>
              <w:jc w:val="left"/>
              <w:rPr>
                <w:rFonts w:eastAsia="仿宋_GB2312"/>
                <w:sz w:val="22"/>
              </w:rPr>
            </w:pPr>
            <w:r w:rsidRPr="00894C96">
              <w:rPr>
                <w:rFonts w:eastAsia="仿宋_GB2312" w:hint="eastAsia"/>
                <w:sz w:val="22"/>
              </w:rPr>
              <w:t>2013/7-2016/10</w:t>
            </w:r>
            <w:r w:rsidRPr="00894C96">
              <w:rPr>
                <w:rFonts w:eastAsia="仿宋_GB2312" w:hint="eastAsia"/>
                <w:sz w:val="22"/>
              </w:rPr>
              <w:t>，新加坡科技大学（</w:t>
            </w:r>
            <w:r w:rsidRPr="00894C96">
              <w:rPr>
                <w:rFonts w:eastAsia="仿宋_GB2312" w:hint="eastAsia"/>
                <w:sz w:val="22"/>
              </w:rPr>
              <w:t>SUTD</w:t>
            </w:r>
            <w:r w:rsidRPr="00894C96">
              <w:rPr>
                <w:rFonts w:eastAsia="仿宋_GB2312" w:hint="eastAsia"/>
                <w:sz w:val="22"/>
              </w:rPr>
              <w:t>），</w:t>
            </w:r>
            <w:r w:rsidRPr="00894C96">
              <w:rPr>
                <w:rFonts w:eastAsia="仿宋_GB2312" w:hint="eastAsia"/>
                <w:sz w:val="22"/>
              </w:rPr>
              <w:t>Engineering Product Department</w:t>
            </w:r>
            <w:r w:rsidRPr="00894C96">
              <w:rPr>
                <w:rFonts w:eastAsia="仿宋_GB2312" w:hint="eastAsia"/>
                <w:sz w:val="22"/>
              </w:rPr>
              <w:t>，博士后研究员</w:t>
            </w:r>
          </w:p>
          <w:p w:rsidR="0024565D" w:rsidRPr="00894C96" w:rsidRDefault="0024565D" w:rsidP="00C51DF4">
            <w:pPr>
              <w:spacing w:line="400" w:lineRule="exact"/>
              <w:jc w:val="left"/>
              <w:rPr>
                <w:rFonts w:eastAsia="仿宋_GB2312"/>
                <w:sz w:val="22"/>
              </w:rPr>
            </w:pPr>
            <w:r w:rsidRPr="00894C96">
              <w:rPr>
                <w:rFonts w:eastAsia="仿宋_GB2312" w:hint="eastAsia"/>
                <w:sz w:val="22"/>
              </w:rPr>
              <w:t>2011/2-2013/6</w:t>
            </w:r>
            <w:r w:rsidRPr="00894C96">
              <w:rPr>
                <w:rFonts w:eastAsia="仿宋_GB2312" w:hint="eastAsia"/>
                <w:sz w:val="22"/>
              </w:rPr>
              <w:t>，新加坡科技研究局（</w:t>
            </w:r>
            <w:r w:rsidRPr="00894C96">
              <w:rPr>
                <w:rFonts w:eastAsia="仿宋_GB2312" w:hint="eastAsia"/>
                <w:sz w:val="22"/>
              </w:rPr>
              <w:t>ASTAR</w:t>
            </w:r>
            <w:r w:rsidRPr="00894C96">
              <w:rPr>
                <w:rFonts w:eastAsia="仿宋_GB2312" w:hint="eastAsia"/>
                <w:sz w:val="22"/>
              </w:rPr>
              <w:t>），</w:t>
            </w:r>
            <w:r w:rsidRPr="00894C96">
              <w:rPr>
                <w:rFonts w:eastAsia="仿宋_GB2312" w:hint="eastAsia"/>
                <w:sz w:val="22"/>
              </w:rPr>
              <w:t>Data Storage Institute</w:t>
            </w:r>
            <w:r w:rsidRPr="00894C96">
              <w:rPr>
                <w:rFonts w:eastAsia="仿宋_GB2312" w:hint="eastAsia"/>
                <w:sz w:val="22"/>
              </w:rPr>
              <w:t>，研究工程师</w:t>
            </w:r>
          </w:p>
          <w:p w:rsidR="0024565D" w:rsidRPr="00894C96" w:rsidRDefault="0024565D" w:rsidP="00C51DF4">
            <w:pPr>
              <w:spacing w:line="400" w:lineRule="exact"/>
              <w:jc w:val="left"/>
              <w:rPr>
                <w:rFonts w:eastAsia="仿宋_GB2312"/>
                <w:sz w:val="22"/>
              </w:rPr>
            </w:pPr>
            <w:r w:rsidRPr="00894C96">
              <w:rPr>
                <w:rFonts w:eastAsia="仿宋_GB2312" w:hint="eastAsia"/>
                <w:sz w:val="22"/>
              </w:rPr>
              <w:t>2008/1-2011/2</w:t>
            </w:r>
            <w:r w:rsidRPr="00894C96">
              <w:rPr>
                <w:rFonts w:eastAsia="仿宋_GB2312" w:hint="eastAsia"/>
                <w:sz w:val="22"/>
              </w:rPr>
              <w:t>，赛灵思（</w:t>
            </w:r>
            <w:r w:rsidRPr="00894C96">
              <w:rPr>
                <w:rFonts w:eastAsia="仿宋_GB2312" w:hint="eastAsia"/>
                <w:sz w:val="22"/>
              </w:rPr>
              <w:t>XILINX</w:t>
            </w:r>
            <w:r w:rsidRPr="00894C96">
              <w:rPr>
                <w:rFonts w:eastAsia="仿宋_GB2312" w:hint="eastAsia"/>
                <w:sz w:val="22"/>
              </w:rPr>
              <w:t>），设计部门，工程师</w:t>
            </w:r>
          </w:p>
          <w:p w:rsidR="0024565D" w:rsidRPr="00894C96" w:rsidRDefault="0024565D" w:rsidP="00C51DF4">
            <w:pPr>
              <w:spacing w:line="400" w:lineRule="exact"/>
              <w:jc w:val="left"/>
              <w:rPr>
                <w:rFonts w:eastAsia="仿宋_GB2312"/>
                <w:sz w:val="22"/>
              </w:rPr>
            </w:pPr>
            <w:r w:rsidRPr="00894C96">
              <w:rPr>
                <w:rFonts w:eastAsia="仿宋_GB2312" w:hint="eastAsia"/>
                <w:sz w:val="22"/>
              </w:rPr>
              <w:t>2006/12-2007/12</w:t>
            </w:r>
            <w:r w:rsidRPr="00894C96">
              <w:rPr>
                <w:rFonts w:eastAsia="仿宋_GB2312" w:hint="eastAsia"/>
                <w:sz w:val="22"/>
              </w:rPr>
              <w:t>，格科微电子，设计部门，工程师</w:t>
            </w:r>
          </w:p>
          <w:p w:rsidR="0024565D" w:rsidRPr="00894C96" w:rsidRDefault="0024565D" w:rsidP="00C51DF4">
            <w:pPr>
              <w:spacing w:line="400" w:lineRule="exact"/>
              <w:jc w:val="left"/>
              <w:rPr>
                <w:rFonts w:eastAsia="仿宋_GB2312"/>
                <w:sz w:val="22"/>
              </w:rPr>
            </w:pPr>
            <w:r w:rsidRPr="00894C96">
              <w:rPr>
                <w:rFonts w:eastAsia="仿宋_GB2312" w:hint="eastAsia"/>
                <w:sz w:val="22"/>
              </w:rPr>
              <w:t>2006/7-2006/11</w:t>
            </w:r>
            <w:r w:rsidRPr="00894C96">
              <w:rPr>
                <w:rFonts w:eastAsia="仿宋_GB2312" w:hint="eastAsia"/>
                <w:sz w:val="22"/>
              </w:rPr>
              <w:t>，三星半导体，设计部门，工程师</w:t>
            </w:r>
          </w:p>
          <w:p w:rsidR="00EA43DC" w:rsidRPr="00894C96" w:rsidRDefault="00EA43DC" w:rsidP="00894C96">
            <w:pPr>
              <w:spacing w:line="280" w:lineRule="exact"/>
              <w:jc w:val="left"/>
              <w:rPr>
                <w:rFonts w:eastAsia="仿宋_GB2312"/>
                <w:sz w:val="22"/>
              </w:rPr>
            </w:pPr>
          </w:p>
          <w:p w:rsidR="00EA43DC" w:rsidRPr="00894C96" w:rsidRDefault="00EA43DC" w:rsidP="00C51DF4">
            <w:pPr>
              <w:spacing w:line="280" w:lineRule="exact"/>
              <w:jc w:val="left"/>
              <w:rPr>
                <w:rFonts w:eastAsia="仿宋_GB2312"/>
                <w:sz w:val="22"/>
              </w:rPr>
            </w:pPr>
          </w:p>
        </w:tc>
      </w:tr>
      <w:tr w:rsidR="00EA43DC" w:rsidTr="00364955">
        <w:trPr>
          <w:trHeight w:val="3393"/>
          <w:jc w:val="center"/>
        </w:trPr>
        <w:tc>
          <w:tcPr>
            <w:tcW w:w="1358" w:type="dxa"/>
            <w:vAlign w:val="center"/>
          </w:tcPr>
          <w:p w:rsidR="00EA43DC" w:rsidRDefault="00EA43DC" w:rsidP="0024565D">
            <w:pPr>
              <w:spacing w:line="360" w:lineRule="auto"/>
              <w:jc w:val="center"/>
              <w:rPr>
                <w:rFonts w:eastAsia="仿宋_GB2312"/>
                <w:sz w:val="24"/>
              </w:rPr>
            </w:pPr>
            <w:r>
              <w:rPr>
                <w:rFonts w:eastAsia="仿宋_GB2312" w:hint="eastAsia"/>
                <w:sz w:val="24"/>
              </w:rPr>
              <w:lastRenderedPageBreak/>
              <w:t>从事专业工作情况</w:t>
            </w:r>
          </w:p>
        </w:tc>
        <w:tc>
          <w:tcPr>
            <w:tcW w:w="7490" w:type="dxa"/>
            <w:gridSpan w:val="5"/>
          </w:tcPr>
          <w:p w:rsidR="00EA43DC" w:rsidRDefault="00EA43DC" w:rsidP="0024565D">
            <w:pPr>
              <w:spacing w:beforeLines="50" w:before="156"/>
              <w:rPr>
                <w:rFonts w:eastAsia="仿宋_GB2312"/>
                <w:sz w:val="24"/>
              </w:rPr>
            </w:pPr>
            <w:r>
              <w:rPr>
                <w:rFonts w:eastAsia="仿宋_GB2312" w:hint="eastAsia"/>
                <w:sz w:val="24"/>
              </w:rPr>
              <w:t>（概述本人的专业研究领域、方向和主要业绩）</w:t>
            </w:r>
          </w:p>
          <w:p w:rsidR="0024565D" w:rsidRDefault="0024565D" w:rsidP="0024565D">
            <w:pPr>
              <w:ind w:leftChars="6" w:left="13"/>
              <w:rPr>
                <w:rFonts w:ascii="宋体" w:hAnsi="宋体"/>
                <w:szCs w:val="21"/>
              </w:rPr>
            </w:pPr>
            <w:r>
              <w:rPr>
                <w:rFonts w:ascii="宋体" w:hAnsi="宋体" w:hint="eastAsia"/>
                <w:szCs w:val="21"/>
              </w:rPr>
              <w:t>申请人过去几年的研究工作，主要是从事</w:t>
            </w:r>
            <w:r w:rsidRPr="000815E0">
              <w:rPr>
                <w:rFonts w:ascii="宋体" w:hAnsi="宋体" w:hint="eastAsia"/>
                <w:b/>
                <w:szCs w:val="21"/>
              </w:rPr>
              <w:t>新型非易失性存储器，</w:t>
            </w:r>
            <w:r>
              <w:rPr>
                <w:rFonts w:ascii="宋体" w:hAnsi="宋体" w:hint="eastAsia"/>
                <w:b/>
                <w:szCs w:val="21"/>
              </w:rPr>
              <w:t>低功耗电路</w:t>
            </w:r>
            <w:r>
              <w:rPr>
                <w:rFonts w:ascii="宋体" w:hAnsi="宋体" w:hint="eastAsia"/>
                <w:szCs w:val="21"/>
              </w:rPr>
              <w:t>和</w:t>
            </w:r>
            <w:r w:rsidRPr="00772914">
              <w:rPr>
                <w:rFonts w:ascii="宋体" w:hAnsi="宋体" w:hint="eastAsia"/>
                <w:b/>
                <w:szCs w:val="21"/>
              </w:rPr>
              <w:t>神经形态芯片</w:t>
            </w:r>
            <w:r>
              <w:rPr>
                <w:rFonts w:ascii="宋体" w:hAnsi="宋体" w:hint="eastAsia"/>
                <w:b/>
                <w:szCs w:val="21"/>
              </w:rPr>
              <w:t>的开发研究工作</w:t>
            </w:r>
            <w:r>
              <w:rPr>
                <w:rFonts w:ascii="宋体" w:hAnsi="宋体" w:hint="eastAsia"/>
                <w:szCs w:val="21"/>
              </w:rPr>
              <w:t>。近五年来，申请人已发</w:t>
            </w:r>
            <w:r>
              <w:rPr>
                <w:rFonts w:ascii="宋体" w:hAnsi="宋体" w:hint="eastAsia"/>
                <w:b/>
                <w:szCs w:val="21"/>
              </w:rPr>
              <w:t>20篇</w:t>
            </w:r>
            <w:r>
              <w:rPr>
                <w:rFonts w:ascii="宋体" w:hAnsi="宋体" w:hint="eastAsia"/>
                <w:szCs w:val="21"/>
              </w:rPr>
              <w:t>国际期刊论文和会议论文，其中</w:t>
            </w:r>
            <w:r>
              <w:rPr>
                <w:rFonts w:ascii="宋体" w:hAnsi="宋体" w:hint="eastAsia"/>
                <w:b/>
                <w:szCs w:val="21"/>
              </w:rPr>
              <w:t>8篇一作和1篇共同一作</w:t>
            </w:r>
            <w:r>
              <w:rPr>
                <w:rFonts w:ascii="宋体" w:hAnsi="宋体" w:hint="eastAsia"/>
                <w:szCs w:val="21"/>
              </w:rPr>
              <w:t>论文发表于顶级期刊，如</w:t>
            </w:r>
            <w:r>
              <w:rPr>
                <w:rFonts w:ascii="宋体" w:hAnsi="宋体" w:hint="eastAsia"/>
                <w:b/>
                <w:szCs w:val="21"/>
              </w:rPr>
              <w:t>IEEE TCAS，TVLSI，TNANO等</w:t>
            </w:r>
            <w:r>
              <w:rPr>
                <w:rFonts w:ascii="宋体" w:hAnsi="宋体" w:hint="eastAsia"/>
                <w:szCs w:val="21"/>
              </w:rPr>
              <w:t>。总影响因子超过</w:t>
            </w:r>
            <w:r>
              <w:rPr>
                <w:rFonts w:ascii="宋体" w:hAnsi="宋体" w:hint="eastAsia"/>
                <w:b/>
                <w:szCs w:val="21"/>
              </w:rPr>
              <w:t>40</w:t>
            </w:r>
            <w:r>
              <w:rPr>
                <w:rFonts w:ascii="宋体" w:hAnsi="宋体" w:hint="eastAsia"/>
                <w:szCs w:val="21"/>
              </w:rPr>
              <w:t>。申请人的研究成果被许多欧美日著名学者所认可和引用。另外多篇高质量论文正在一些顶级期刊评审（或即将投稿），如</w:t>
            </w:r>
            <w:r>
              <w:rPr>
                <w:rFonts w:ascii="宋体" w:hAnsi="宋体" w:hint="eastAsia"/>
                <w:b/>
                <w:szCs w:val="21"/>
              </w:rPr>
              <w:t>Nature Nanotechnology</w:t>
            </w:r>
            <w:r>
              <w:rPr>
                <w:rFonts w:ascii="宋体" w:hAnsi="宋体" w:hint="eastAsia"/>
                <w:szCs w:val="21"/>
              </w:rPr>
              <w:t xml:space="preserve">, </w:t>
            </w:r>
            <w:r>
              <w:rPr>
                <w:rFonts w:ascii="宋体" w:hAnsi="宋体" w:hint="eastAsia"/>
                <w:b/>
                <w:szCs w:val="21"/>
              </w:rPr>
              <w:t>ACS Nano, IEEE TCAS, Elsevier JPDC</w:t>
            </w:r>
            <w:r>
              <w:rPr>
                <w:rFonts w:ascii="宋体" w:hAnsi="宋体" w:hint="eastAsia"/>
                <w:szCs w:val="21"/>
              </w:rPr>
              <w:t>等等。同时也是许多国际顶级期刊和知名会议的审稿人，如</w:t>
            </w:r>
            <w:r>
              <w:rPr>
                <w:rFonts w:ascii="宋体" w:hAnsi="宋体" w:hint="eastAsia"/>
                <w:b/>
                <w:szCs w:val="21"/>
              </w:rPr>
              <w:t>IEEE TCAS，TVLSI, TED, TC，EDL，ISCAS</w:t>
            </w:r>
            <w:r>
              <w:rPr>
                <w:rFonts w:ascii="宋体" w:hAnsi="宋体" w:hint="eastAsia"/>
                <w:szCs w:val="21"/>
              </w:rPr>
              <w:t>等等。此外在非易失性存储器电路设计领域还有</w:t>
            </w:r>
            <w:r>
              <w:rPr>
                <w:rFonts w:ascii="宋体" w:hAnsi="宋体" w:hint="eastAsia"/>
                <w:b/>
                <w:szCs w:val="21"/>
              </w:rPr>
              <w:t>4个美国授权专利</w:t>
            </w:r>
            <w:r>
              <w:rPr>
                <w:rFonts w:ascii="宋体" w:hAnsi="宋体" w:hint="eastAsia"/>
                <w:szCs w:val="21"/>
              </w:rPr>
              <w:t>，</w:t>
            </w:r>
            <w:r>
              <w:rPr>
                <w:rFonts w:ascii="宋体" w:hAnsi="宋体" w:hint="eastAsia"/>
                <w:b/>
                <w:szCs w:val="21"/>
              </w:rPr>
              <w:t>3个美国专利申请公开</w:t>
            </w:r>
            <w:r>
              <w:rPr>
                <w:rFonts w:ascii="宋体" w:hAnsi="宋体" w:hint="eastAsia"/>
                <w:szCs w:val="21"/>
              </w:rPr>
              <w:t>。2011年主持工业界横向项目一个（约</w:t>
            </w:r>
            <w:r>
              <w:rPr>
                <w:rFonts w:ascii="宋体" w:hAnsi="宋体" w:hint="eastAsia"/>
                <w:b/>
                <w:szCs w:val="21"/>
              </w:rPr>
              <w:t>400万人民币</w:t>
            </w:r>
            <w:r>
              <w:rPr>
                <w:rFonts w:ascii="宋体" w:hAnsi="宋体" w:hint="eastAsia"/>
                <w:szCs w:val="21"/>
              </w:rPr>
              <w:t>），开发一块16kbit的RRAM阵列。负责过研究项目若干。</w:t>
            </w:r>
          </w:p>
          <w:p w:rsidR="0024565D" w:rsidRDefault="0024565D" w:rsidP="0024565D">
            <w:pPr>
              <w:ind w:leftChars="6" w:left="13"/>
              <w:rPr>
                <w:rFonts w:ascii="宋体" w:hAnsi="宋体"/>
                <w:szCs w:val="21"/>
              </w:rPr>
            </w:pPr>
          </w:p>
          <w:p w:rsidR="0024565D" w:rsidRDefault="0024565D" w:rsidP="0024565D">
            <w:pPr>
              <w:ind w:leftChars="6" w:left="13"/>
              <w:rPr>
                <w:rFonts w:ascii="宋体" w:hAnsi="宋体"/>
                <w:szCs w:val="21"/>
              </w:rPr>
            </w:pPr>
            <w:r>
              <w:rPr>
                <w:rFonts w:ascii="宋体" w:hAnsi="宋体" w:hint="eastAsia"/>
                <w:szCs w:val="21"/>
              </w:rPr>
              <w:t>申请人在2</w:t>
            </w:r>
            <w:r>
              <w:rPr>
                <w:rFonts w:ascii="宋体" w:hAnsi="宋体"/>
                <w:szCs w:val="21"/>
              </w:rPr>
              <w:t>016</w:t>
            </w:r>
            <w:r>
              <w:rPr>
                <w:rFonts w:ascii="宋体" w:hAnsi="宋体" w:hint="eastAsia"/>
                <w:szCs w:val="21"/>
              </w:rPr>
              <w:t>年以“百人计划”研究员身份加入浙江大学。加入浙江大学之后，积极展开合作，与美国华为研究所，杭州海康威视，上海微系统所，清华脑科学中心，成都电子科技大学等展开密切的合作与交流。目前还在通过新加坡科技设计大学申请新加坡TLAB的一个神经形态芯片设计的项目。</w:t>
            </w:r>
          </w:p>
          <w:p w:rsidR="0024565D" w:rsidRDefault="0024565D" w:rsidP="0024565D">
            <w:pPr>
              <w:ind w:leftChars="6" w:left="13"/>
              <w:rPr>
                <w:rFonts w:ascii="宋体" w:hAnsi="宋体"/>
                <w:szCs w:val="21"/>
              </w:rPr>
            </w:pPr>
          </w:p>
          <w:p w:rsidR="0024565D" w:rsidRDefault="0024565D" w:rsidP="0024565D">
            <w:pPr>
              <w:ind w:leftChars="6" w:left="13"/>
              <w:rPr>
                <w:rFonts w:ascii="宋体" w:hAnsi="宋体"/>
                <w:szCs w:val="21"/>
              </w:rPr>
            </w:pPr>
            <w:r>
              <w:rPr>
                <w:rFonts w:ascii="宋体" w:hAnsi="宋体" w:hint="eastAsia"/>
                <w:szCs w:val="21"/>
              </w:rPr>
              <w:t>申请人目前的研究领域包括非易失性存储阵列和逻辑电路设计，非易失性神经形态芯片设计，机器学习等。目前完成的研究工作主要如下：</w:t>
            </w:r>
          </w:p>
          <w:p w:rsidR="0024565D" w:rsidRDefault="0024565D" w:rsidP="0024565D">
            <w:pPr>
              <w:rPr>
                <w:rFonts w:ascii="宋体" w:hAnsi="宋体"/>
                <w:szCs w:val="21"/>
              </w:rPr>
            </w:pPr>
          </w:p>
          <w:p w:rsidR="0024565D" w:rsidRDefault="0024565D" w:rsidP="0024565D">
            <w:pPr>
              <w:numPr>
                <w:ilvl w:val="0"/>
                <w:numId w:val="10"/>
              </w:numPr>
              <w:rPr>
                <w:rFonts w:ascii="宋体" w:hAnsi="宋体"/>
                <w:b/>
                <w:szCs w:val="21"/>
              </w:rPr>
            </w:pPr>
            <w:r>
              <w:rPr>
                <w:rFonts w:ascii="宋体" w:hAnsi="宋体" w:hint="eastAsia"/>
                <w:b/>
                <w:szCs w:val="21"/>
              </w:rPr>
              <w:t>基于忆阻器的神经形态芯片</w:t>
            </w:r>
          </w:p>
          <w:p w:rsidR="0024565D" w:rsidRDefault="0024565D" w:rsidP="0024565D">
            <w:pPr>
              <w:ind w:leftChars="6" w:left="13"/>
              <w:rPr>
                <w:rFonts w:ascii="宋体" w:hAnsi="宋体"/>
                <w:szCs w:val="21"/>
              </w:rPr>
            </w:pPr>
            <w:bookmarkStart w:id="2" w:name="OLE_LINK3"/>
            <w:r>
              <w:rPr>
                <w:rFonts w:ascii="宋体" w:hAnsi="宋体" w:hint="eastAsia"/>
                <w:szCs w:val="21"/>
              </w:rPr>
              <w:t>因为机器计算能力的大幅度增强，机器学习特别是深度学习在人工智能领域得到了前所未有的重视和发展。其应用包括图像识别，语音识别，医疗，人机交互等各个方面。但是目前机器学习主要依赖于服务器计算能力，在一些实时或者低功耗等应用方面受到极大的限制。另一方面，传统计算机主要基于冯*诺依曼（Von</w:t>
            </w:r>
            <w:r>
              <w:rPr>
                <w:rFonts w:ascii="宋体" w:hAnsi="宋体"/>
                <w:szCs w:val="21"/>
              </w:rPr>
              <w:t>-</w:t>
            </w:r>
            <w:r>
              <w:rPr>
                <w:rFonts w:ascii="宋体" w:hAnsi="宋体" w:hint="eastAsia"/>
                <w:szCs w:val="21"/>
              </w:rPr>
              <w:t>Neumann）架构，在神经网络方面的计算，如卷积，仍有很多不足之处。于是，各种优化的神经网络加速器开始出现，如google的TPU，MIT和NVIDIA合作的用于卷积神经网络（CNN）的EYERISS（局部存储器和权重值重用），中科院开发的寒武纪（乘法器阵列和加法器阵列）。虽然这些新的设计一定程度上优化了这些处理器在神经网路方面的处理能力，但是仍然有很多不足之处。因为他们仍然需要传统的乘法器和加法器（或者ALU）来实现矩阵的乘机和求和。在这里有三个主要的问题，一是</w:t>
            </w:r>
            <w:r w:rsidRPr="00F35A88">
              <w:rPr>
                <w:rFonts w:ascii="宋体" w:hAnsi="宋体" w:hint="eastAsia"/>
                <w:b/>
                <w:szCs w:val="21"/>
              </w:rPr>
              <w:t>计算单元使用乘法器和加法器</w:t>
            </w:r>
            <w:r>
              <w:rPr>
                <w:rFonts w:ascii="宋体" w:hAnsi="宋体" w:hint="eastAsia"/>
                <w:szCs w:val="21"/>
              </w:rPr>
              <w:t>，二是</w:t>
            </w:r>
            <w:r w:rsidRPr="00F35A88">
              <w:rPr>
                <w:rFonts w:ascii="宋体" w:hAnsi="宋体" w:hint="eastAsia"/>
                <w:b/>
                <w:szCs w:val="21"/>
              </w:rPr>
              <w:t>存储单元使用缓存（SRAM）-主存（DRAM）-硬盘（如FLASH）的层次结构</w:t>
            </w:r>
            <w:r>
              <w:rPr>
                <w:rFonts w:ascii="宋体" w:hAnsi="宋体" w:hint="eastAsia"/>
                <w:szCs w:val="21"/>
              </w:rPr>
              <w:t>，三是</w:t>
            </w:r>
            <w:r>
              <w:rPr>
                <w:rFonts w:ascii="宋体" w:hAnsi="宋体" w:hint="eastAsia"/>
                <w:b/>
                <w:szCs w:val="21"/>
              </w:rPr>
              <w:t>存储单元与计算单元数据通讯</w:t>
            </w:r>
            <w:r>
              <w:rPr>
                <w:rFonts w:ascii="宋体" w:hAnsi="宋体" w:hint="eastAsia"/>
                <w:szCs w:val="21"/>
              </w:rPr>
              <w:t>问题。存储单元和计算单元分开，往往导致他们之间的连线过长，连线功耗过高，并且极大的影响系统的速度。特别是深度学习的应用，一般需要非常大的网络规模数据，导致</w:t>
            </w:r>
            <w:r w:rsidRPr="00494D62">
              <w:rPr>
                <w:rFonts w:ascii="宋体" w:hAnsi="宋体" w:hint="eastAsia"/>
                <w:b/>
                <w:szCs w:val="21"/>
              </w:rPr>
              <w:t>数据在处理器和主存之间频繁地移动</w:t>
            </w:r>
            <w:r>
              <w:rPr>
                <w:rFonts w:ascii="宋体" w:hAnsi="宋体" w:hint="eastAsia"/>
                <w:szCs w:val="21"/>
              </w:rPr>
              <w:t>。计算单元使用加法器和乘法器会需要较大的面积和较高的功耗来完成复杂的卷积计算。传统的存储器和存储器架构也同样需要较大的面积和较高的读写和漏电功耗。IBM的TrueNorth使用了神经形态的架构，解决了运算单元和存储器分离的问题，并且简化了神经网络运算。而</w:t>
            </w:r>
            <w:r w:rsidRPr="00494D62">
              <w:rPr>
                <w:rFonts w:ascii="宋体" w:hAnsi="宋体" w:hint="eastAsia"/>
                <w:b/>
                <w:szCs w:val="21"/>
              </w:rPr>
              <w:t>忆阻器（Memristor）</w:t>
            </w:r>
            <w:r>
              <w:rPr>
                <w:rFonts w:ascii="宋体" w:hAnsi="宋体" w:hint="eastAsia"/>
                <w:b/>
                <w:szCs w:val="21"/>
              </w:rPr>
              <w:t>用来模拟神经突触（Synapse）又给神经形态</w:t>
            </w:r>
            <w:r w:rsidRPr="00494D62">
              <w:rPr>
                <w:rFonts w:ascii="宋体" w:hAnsi="宋体" w:hint="eastAsia"/>
                <w:b/>
                <w:szCs w:val="21"/>
              </w:rPr>
              <w:t>芯片的设计带来了新的契机，可以很好的解决存储器的问题</w:t>
            </w:r>
            <w:r>
              <w:rPr>
                <w:rFonts w:ascii="宋体" w:hAnsi="宋体" w:hint="eastAsia"/>
                <w:szCs w:val="21"/>
              </w:rPr>
              <w:t>。</w:t>
            </w:r>
            <w:bookmarkEnd w:id="2"/>
          </w:p>
          <w:p w:rsidR="0024565D" w:rsidRDefault="0024565D" w:rsidP="0024565D">
            <w:pPr>
              <w:ind w:leftChars="6" w:left="13"/>
              <w:rPr>
                <w:rFonts w:ascii="宋体" w:hAnsi="宋体"/>
                <w:szCs w:val="21"/>
              </w:rPr>
            </w:pPr>
          </w:p>
          <w:p w:rsidR="0024565D" w:rsidRDefault="0024565D" w:rsidP="0024565D">
            <w:pPr>
              <w:ind w:leftChars="6" w:left="13"/>
              <w:rPr>
                <w:rFonts w:ascii="宋体" w:hAnsi="宋体"/>
                <w:szCs w:val="21"/>
                <w:lang w:val="en-SG"/>
              </w:rPr>
            </w:pPr>
            <w:r>
              <w:rPr>
                <w:rFonts w:ascii="宋体" w:hAnsi="宋体" w:hint="eastAsia"/>
                <w:szCs w:val="21"/>
              </w:rPr>
              <w:t>申请人在神经形态芯片的设计上，主要包括了下面三个方向：一是开发新型器件，</w:t>
            </w:r>
            <w:r>
              <w:rPr>
                <w:rFonts w:ascii="宋体" w:hAnsi="宋体" w:hint="eastAsia"/>
                <w:szCs w:val="21"/>
              </w:rPr>
              <w:lastRenderedPageBreak/>
              <w:t>二是优化学习算法和电路，三是设计系统架构与芯片。新型器件开发，主要是用于神经突触和神经元的忆阻器。申请人在</w:t>
            </w:r>
            <w:r>
              <w:rPr>
                <w:rFonts w:ascii="宋体" w:hAnsi="宋体" w:hint="eastAsia"/>
                <w:b/>
                <w:szCs w:val="21"/>
              </w:rPr>
              <w:t>世界上首次</w:t>
            </w:r>
            <w:r>
              <w:rPr>
                <w:rFonts w:ascii="宋体" w:hAnsi="宋体" w:hint="eastAsia"/>
                <w:szCs w:val="21"/>
              </w:rPr>
              <w:t>报道了可同时用于STDP和SRDP的忆阻器。STDP和SRDP是脉冲神经网络的</w:t>
            </w:r>
            <w:r>
              <w:rPr>
                <w:rFonts w:ascii="宋体" w:hAnsi="宋体" w:hint="eastAsia"/>
                <w:b/>
                <w:szCs w:val="21"/>
              </w:rPr>
              <w:t>两种最重要的学习算法</w:t>
            </w:r>
            <w:r>
              <w:rPr>
                <w:rFonts w:ascii="宋体" w:hAnsi="宋体" w:hint="eastAsia"/>
                <w:szCs w:val="21"/>
              </w:rPr>
              <w:t>。这一成果以</w:t>
            </w:r>
            <w:r>
              <w:rPr>
                <w:rFonts w:ascii="宋体" w:hAnsi="宋体" w:hint="eastAsia"/>
                <w:b/>
                <w:szCs w:val="21"/>
              </w:rPr>
              <w:t>共同第一作者</w:t>
            </w:r>
            <w:r>
              <w:rPr>
                <w:rFonts w:ascii="宋体" w:hAnsi="宋体" w:hint="eastAsia"/>
                <w:szCs w:val="21"/>
              </w:rPr>
              <w:t>发表在</w:t>
            </w:r>
            <w:r>
              <w:rPr>
                <w:rFonts w:ascii="宋体" w:hAnsi="宋体" w:hint="eastAsia"/>
                <w:b/>
                <w:szCs w:val="21"/>
              </w:rPr>
              <w:t>Scientific Reports</w:t>
            </w:r>
            <w:r>
              <w:rPr>
                <w:rFonts w:ascii="宋体" w:hAnsi="宋体" w:hint="eastAsia"/>
                <w:szCs w:val="21"/>
              </w:rPr>
              <w:t>上。另外神经网络的学习所需要的时间往往远多于处理所需要的时间。所以为了提高神经形态芯片的学习速度，在</w:t>
            </w:r>
            <w:r>
              <w:rPr>
                <w:rFonts w:ascii="宋体" w:hAnsi="宋体" w:hint="eastAsia"/>
                <w:b/>
                <w:szCs w:val="21"/>
              </w:rPr>
              <w:t>Advanced Material</w:t>
            </w:r>
            <w:r>
              <w:rPr>
                <w:rFonts w:ascii="宋体" w:hAnsi="宋体" w:hint="eastAsia"/>
                <w:szCs w:val="21"/>
              </w:rPr>
              <w:t>上发表了纳秒级高速相变存储器用来作为神经突触。申请人并不满足用于神经突触的存储器的开发，同时也致力于用于神经元的存储器的开发。我们正在开发超低功耗的</w:t>
            </w:r>
            <w:r w:rsidRPr="00494D62">
              <w:rPr>
                <w:rFonts w:ascii="宋体" w:hAnsi="宋体" w:hint="eastAsia"/>
                <w:b/>
                <w:szCs w:val="21"/>
              </w:rPr>
              <w:t>具有leaky</w:t>
            </w:r>
            <w:r>
              <w:rPr>
                <w:rFonts w:ascii="宋体" w:hAnsi="宋体" w:hint="eastAsia"/>
                <w:b/>
                <w:szCs w:val="21"/>
              </w:rPr>
              <w:t>特性的神经元，这一工作将给非易失性神经形态</w:t>
            </w:r>
            <w:r w:rsidRPr="00494D62">
              <w:rPr>
                <w:rFonts w:ascii="宋体" w:hAnsi="宋体" w:hint="eastAsia"/>
                <w:b/>
                <w:szCs w:val="21"/>
              </w:rPr>
              <w:t>芯片带来革命性的改变</w:t>
            </w:r>
            <w:r>
              <w:rPr>
                <w:rFonts w:ascii="宋体" w:hAnsi="宋体" w:hint="eastAsia"/>
                <w:szCs w:val="21"/>
              </w:rPr>
              <w:t>，不仅将彻底改变神经形态芯片的架构，而且可以大幅度提高神经形态芯片的密度降低计算功耗。在芯片开发上，申请人独立设计完成了一款256x256的神经形态芯片，其中神经突触由相变存储器实现，其它由CMOS实现。这是世界上</w:t>
            </w:r>
            <w:r>
              <w:rPr>
                <w:rFonts w:ascii="宋体" w:hAnsi="宋体" w:hint="eastAsia"/>
                <w:b/>
                <w:szCs w:val="21"/>
              </w:rPr>
              <w:t>第二款</w:t>
            </w:r>
            <w:r>
              <w:rPr>
                <w:rFonts w:ascii="宋体" w:hAnsi="宋体" w:hint="eastAsia"/>
                <w:szCs w:val="21"/>
              </w:rPr>
              <w:t>用相变存储器设计的神经形态芯片。芯片将于下个月完成加工，开始进行测试。与传统CNN加速芯片不同的是，这里将存储单元（相变存储器）和运算单元（leaky-integrate-and-fire neuron）紧密结合在一起，大幅度提高了密度，并减少了在存储器和运算单元传递数据所消耗的资源。</w:t>
            </w:r>
            <w:r>
              <w:rPr>
                <w:rFonts w:ascii="宋体" w:hAnsi="宋体" w:hint="eastAsia"/>
              </w:rPr>
              <w:t>相比国际同行，HPL是4x4的阵列，UCSB是12</w:t>
            </w:r>
            <w:r>
              <w:rPr>
                <w:rFonts w:ascii="宋体" w:hAnsi="宋体"/>
              </w:rPr>
              <w:t>x12</w:t>
            </w:r>
            <w:r>
              <w:rPr>
                <w:rFonts w:ascii="宋体" w:hAnsi="宋体" w:hint="eastAsia"/>
              </w:rPr>
              <w:t>的阵列，IBM是256x256的阵列，目前</w:t>
            </w:r>
            <w:r w:rsidRPr="00226B97">
              <w:rPr>
                <w:rFonts w:ascii="宋体" w:hAnsi="宋体" w:hint="eastAsia"/>
                <w:b/>
              </w:rPr>
              <w:t>我们的芯片在规模上处在国际前列。</w:t>
            </w:r>
            <w:r>
              <w:rPr>
                <w:rFonts w:ascii="宋体" w:hAnsi="宋体" w:hint="eastAsia"/>
                <w:szCs w:val="21"/>
              </w:rPr>
              <w:t>IBM开发的基于相变存储器的神经形态芯片（同样也是256x256）使用了2T1R的结构，以及COBA神经网络架构，不利于网络拓展和可重构应用。申请人针对低功耗高密度使用了1T1R结构和CUBA神经网络架构。1T1R结构将有助于</w:t>
            </w:r>
            <w:r>
              <w:rPr>
                <w:rFonts w:ascii="宋体" w:hAnsi="宋体" w:hint="eastAsia"/>
                <w:b/>
                <w:szCs w:val="21"/>
              </w:rPr>
              <w:t>减少40%的面积</w:t>
            </w:r>
            <w:r>
              <w:rPr>
                <w:rFonts w:ascii="宋体" w:hAnsi="宋体" w:hint="eastAsia"/>
                <w:szCs w:val="21"/>
              </w:rPr>
              <w:t>。CUBA结构适合</w:t>
            </w:r>
            <w:r>
              <w:rPr>
                <w:rFonts w:ascii="宋体" w:hAnsi="宋体" w:hint="eastAsia"/>
                <w:b/>
                <w:szCs w:val="21"/>
              </w:rPr>
              <w:t>可重构</w:t>
            </w:r>
            <w:r>
              <w:rPr>
                <w:rFonts w:ascii="宋体" w:hAnsi="宋体" w:hint="eastAsia"/>
                <w:szCs w:val="21"/>
              </w:rPr>
              <w:t>以及</w:t>
            </w:r>
            <w:r>
              <w:rPr>
                <w:rFonts w:ascii="宋体" w:hAnsi="宋体" w:hint="eastAsia"/>
                <w:b/>
                <w:szCs w:val="21"/>
              </w:rPr>
              <w:t>片外学习</w:t>
            </w:r>
            <w:r>
              <w:rPr>
                <w:rFonts w:ascii="宋体" w:hAnsi="宋体" w:hint="eastAsia"/>
                <w:szCs w:val="21"/>
              </w:rPr>
              <w:t>的神经网络架构。同时</w:t>
            </w:r>
            <w:r>
              <w:rPr>
                <w:rFonts w:ascii="宋体" w:hAnsi="宋体" w:hint="eastAsia"/>
              </w:rPr>
              <w:t>我们</w:t>
            </w:r>
            <w:r w:rsidRPr="00226B97">
              <w:rPr>
                <w:rFonts w:ascii="宋体" w:hAnsi="宋体" w:hint="eastAsia"/>
                <w:b/>
              </w:rPr>
              <w:t>对神经元使用了时分复用以及二级神经元的方法来提高密度</w:t>
            </w:r>
            <w:r>
              <w:rPr>
                <w:rFonts w:ascii="宋体" w:hAnsi="宋体" w:hint="eastAsia"/>
                <w:b/>
              </w:rPr>
              <w:t>。</w:t>
            </w:r>
            <w:r>
              <w:rPr>
                <w:rFonts w:ascii="宋体" w:hAnsi="宋体" w:hint="eastAsia"/>
              </w:rPr>
              <w:t>芯片的制造在中心国际完成，后端相变存储器工艺与上海微系统所合作。</w:t>
            </w:r>
            <w:r>
              <w:rPr>
                <w:rFonts w:ascii="宋体" w:hAnsi="宋体" w:hint="eastAsia"/>
                <w:szCs w:val="21"/>
              </w:rPr>
              <w:t>该工作准备以</w:t>
            </w:r>
            <w:r>
              <w:rPr>
                <w:rFonts w:ascii="宋体" w:hAnsi="宋体" w:hint="eastAsia"/>
                <w:b/>
                <w:szCs w:val="21"/>
              </w:rPr>
              <w:t>第一作者</w:t>
            </w:r>
            <w:r>
              <w:rPr>
                <w:rFonts w:ascii="宋体" w:hAnsi="宋体" w:hint="eastAsia"/>
                <w:szCs w:val="21"/>
              </w:rPr>
              <w:t>投集成电路顶级会议</w:t>
            </w:r>
            <w:r>
              <w:rPr>
                <w:rFonts w:ascii="宋体" w:hAnsi="宋体" w:hint="eastAsia"/>
                <w:b/>
                <w:szCs w:val="21"/>
              </w:rPr>
              <w:t>ISSCC</w:t>
            </w:r>
            <w:r>
              <w:rPr>
                <w:rFonts w:ascii="宋体" w:hAnsi="宋体" w:hint="eastAsia"/>
                <w:szCs w:val="21"/>
              </w:rPr>
              <w:t>。在学习算法方面，将紧密结合硬件架构和器件特性，提出了多种有效的算法。比如对之前基于相变存储器的神经形态芯片设计，首次提出了scheduled STDP片上训练算法，对IBM的相变存储器神经形态芯片的学习算法做了改进，减少了不必要的学习过程，</w:t>
            </w:r>
            <w:r>
              <w:rPr>
                <w:rFonts w:ascii="宋体" w:hAnsi="宋体" w:hint="eastAsia"/>
                <w:b/>
                <w:szCs w:val="21"/>
              </w:rPr>
              <w:t>功耗将大幅度降低</w:t>
            </w:r>
            <w:r>
              <w:rPr>
                <w:rFonts w:ascii="宋体" w:hAnsi="宋体" w:hint="eastAsia"/>
                <w:szCs w:val="21"/>
              </w:rPr>
              <w:t>。并且可</w:t>
            </w:r>
            <w:r>
              <w:rPr>
                <w:rFonts w:ascii="宋体" w:hAnsi="宋体" w:hint="eastAsia"/>
                <w:b/>
                <w:szCs w:val="21"/>
              </w:rPr>
              <w:t>适用于多种神经编码</w:t>
            </w:r>
            <w:r>
              <w:rPr>
                <w:rFonts w:ascii="宋体" w:hAnsi="宋体" w:hint="eastAsia"/>
                <w:szCs w:val="21"/>
              </w:rPr>
              <w:t>，如rate coding或者spike coding。该工作准备以</w:t>
            </w:r>
            <w:r>
              <w:rPr>
                <w:rFonts w:ascii="宋体" w:hAnsi="宋体" w:hint="eastAsia"/>
                <w:b/>
                <w:szCs w:val="21"/>
              </w:rPr>
              <w:t>第一作者</w:t>
            </w:r>
            <w:r>
              <w:rPr>
                <w:rFonts w:ascii="宋体" w:hAnsi="宋体" w:hint="eastAsia"/>
                <w:szCs w:val="21"/>
              </w:rPr>
              <w:t>投</w:t>
            </w:r>
            <w:r>
              <w:rPr>
                <w:rFonts w:ascii="宋体" w:hAnsi="宋体" w:hint="eastAsia"/>
                <w:b/>
                <w:szCs w:val="21"/>
              </w:rPr>
              <w:t>IEEE TCAS</w:t>
            </w:r>
            <w:r>
              <w:rPr>
                <w:rFonts w:ascii="宋体" w:hAnsi="宋体" w:hint="eastAsia"/>
                <w:szCs w:val="21"/>
              </w:rPr>
              <w:t>。</w:t>
            </w:r>
          </w:p>
          <w:p w:rsidR="0024565D" w:rsidRDefault="0024565D" w:rsidP="0024565D">
            <w:pPr>
              <w:ind w:left="432"/>
              <w:rPr>
                <w:rFonts w:ascii="宋体" w:hAnsi="宋体"/>
                <w:szCs w:val="21"/>
                <w:lang w:val="en-SG"/>
              </w:rPr>
            </w:pPr>
          </w:p>
          <w:p w:rsidR="0024565D" w:rsidRDefault="0024565D" w:rsidP="0024565D">
            <w:pPr>
              <w:numPr>
                <w:ilvl w:val="0"/>
                <w:numId w:val="10"/>
              </w:numPr>
              <w:rPr>
                <w:rFonts w:ascii="宋体" w:hAnsi="宋体"/>
                <w:b/>
                <w:szCs w:val="21"/>
              </w:rPr>
            </w:pPr>
            <w:r>
              <w:rPr>
                <w:rFonts w:ascii="宋体" w:hAnsi="宋体" w:hint="eastAsia"/>
                <w:b/>
                <w:szCs w:val="21"/>
              </w:rPr>
              <w:t>非易失性逻辑电路</w:t>
            </w:r>
          </w:p>
          <w:p w:rsidR="0024565D" w:rsidRDefault="0024565D" w:rsidP="0024565D">
            <w:pPr>
              <w:spacing w:beforeLines="50" w:before="156"/>
              <w:rPr>
                <w:rFonts w:eastAsia="仿宋_GB2312"/>
                <w:sz w:val="24"/>
              </w:rPr>
            </w:pPr>
            <w:r>
              <w:rPr>
                <w:rFonts w:ascii="宋体" w:hAnsi="宋体" w:hint="eastAsia"/>
                <w:szCs w:val="21"/>
              </w:rPr>
              <w:t>申请人设计了多种非易失性逻辑电路</w:t>
            </w:r>
            <w:bookmarkStart w:id="3" w:name="OLE_LINK6"/>
            <w:bookmarkStart w:id="4" w:name="OLE_LINK7"/>
            <w:r>
              <w:rPr>
                <w:rFonts w:ascii="宋体" w:hAnsi="宋体" w:hint="eastAsia"/>
                <w:szCs w:val="21"/>
              </w:rPr>
              <w:t>来解决以下几个问题：一、计算单元和存储单元分离的问题，二、高休眠能耗问题</w:t>
            </w:r>
            <w:bookmarkEnd w:id="3"/>
            <w:bookmarkEnd w:id="4"/>
            <w:r>
              <w:rPr>
                <w:rFonts w:ascii="宋体" w:hAnsi="宋体" w:hint="eastAsia"/>
                <w:szCs w:val="21"/>
              </w:rPr>
              <w:t xml:space="preserve">，三、非易失可重构电路设计问题，四、非易失性存储阵列相关设计。因为芯片面积的增大，导致了处理器和存储器之间布线的增长，以致大幅增加数据传输的动态功耗和延时。计算单元和存储单元分离的问题主要靠存储器内计算（In </w:t>
            </w:r>
            <w:r>
              <w:rPr>
                <w:rFonts w:ascii="宋体" w:hAnsi="宋体"/>
                <w:szCs w:val="21"/>
              </w:rPr>
              <w:t>M</w:t>
            </w:r>
            <w:r>
              <w:rPr>
                <w:rFonts w:ascii="宋体" w:hAnsi="宋体" w:hint="eastAsia"/>
                <w:szCs w:val="21"/>
              </w:rPr>
              <w:t xml:space="preserve">emory </w:t>
            </w:r>
            <w:r>
              <w:rPr>
                <w:rFonts w:ascii="宋体" w:hAnsi="宋体"/>
                <w:szCs w:val="21"/>
              </w:rPr>
              <w:t>C</w:t>
            </w:r>
            <w:r>
              <w:rPr>
                <w:rFonts w:ascii="宋体" w:hAnsi="宋体" w:hint="eastAsia"/>
                <w:szCs w:val="21"/>
              </w:rPr>
              <w:t>omputing）的方法来解决。申请人提出的存储器内计算的方案，不仅解决了连线的问题，同时</w:t>
            </w:r>
            <w:r>
              <w:rPr>
                <w:rFonts w:ascii="宋体" w:hAnsi="宋体" w:hint="eastAsia"/>
                <w:b/>
                <w:szCs w:val="21"/>
              </w:rPr>
              <w:t>世界上首次</w:t>
            </w:r>
            <w:r>
              <w:rPr>
                <w:rFonts w:ascii="宋体" w:hAnsi="宋体" w:hint="eastAsia"/>
                <w:szCs w:val="21"/>
              </w:rPr>
              <w:t>提出用</w:t>
            </w:r>
            <w:r>
              <w:rPr>
                <w:rFonts w:ascii="宋体" w:hAnsi="宋体" w:hint="eastAsia"/>
                <w:b/>
                <w:szCs w:val="21"/>
              </w:rPr>
              <w:t>时分复用</w:t>
            </w:r>
            <w:r>
              <w:rPr>
                <w:rFonts w:ascii="宋体" w:hAnsi="宋体" w:hint="eastAsia"/>
                <w:szCs w:val="21"/>
              </w:rPr>
              <w:t>的方法来</w:t>
            </w:r>
            <w:r>
              <w:rPr>
                <w:rFonts w:ascii="宋体" w:hAnsi="宋体" w:hint="eastAsia"/>
                <w:b/>
                <w:szCs w:val="21"/>
              </w:rPr>
              <w:t>共享存储器</w:t>
            </w:r>
            <w:r>
              <w:rPr>
                <w:rFonts w:ascii="宋体" w:hAnsi="宋体" w:hint="eastAsia"/>
                <w:szCs w:val="21"/>
              </w:rPr>
              <w:t>解决信号传递功耗过高的问题。这些成果，体现在</w:t>
            </w:r>
            <w:r>
              <w:rPr>
                <w:rFonts w:ascii="宋体" w:hAnsi="宋体" w:hint="eastAsia"/>
                <w:b/>
                <w:szCs w:val="21"/>
              </w:rPr>
              <w:t>TCASI（2016）</w:t>
            </w:r>
            <w:r>
              <w:rPr>
                <w:rFonts w:ascii="宋体" w:hAnsi="宋体" w:hint="eastAsia"/>
                <w:szCs w:val="21"/>
              </w:rPr>
              <w:t>，</w:t>
            </w:r>
            <w:r>
              <w:rPr>
                <w:rFonts w:ascii="宋体" w:hAnsi="宋体" w:hint="eastAsia"/>
                <w:b/>
                <w:szCs w:val="21"/>
              </w:rPr>
              <w:t>NVMTS</w:t>
            </w:r>
            <w:r>
              <w:rPr>
                <w:rFonts w:ascii="宋体" w:hAnsi="宋体" w:hint="eastAsia"/>
                <w:szCs w:val="21"/>
              </w:rPr>
              <w:t>和</w:t>
            </w:r>
            <w:r>
              <w:rPr>
                <w:rFonts w:ascii="宋体" w:hAnsi="宋体" w:hint="eastAsia"/>
                <w:b/>
                <w:szCs w:val="21"/>
              </w:rPr>
              <w:t>NANOARCH</w:t>
            </w:r>
            <w:r>
              <w:rPr>
                <w:rFonts w:ascii="宋体" w:hAnsi="宋体" w:hint="eastAsia"/>
                <w:szCs w:val="21"/>
              </w:rPr>
              <w:t>几篇文章中。高休眠功耗主要是因为晶体管的特征尺寸的缩小和芯片面积增大的结果。</w:t>
            </w:r>
            <w:r>
              <w:rPr>
                <w:rFonts w:ascii="宋体" w:hAnsi="宋体" w:hint="eastAsia"/>
                <w:b/>
                <w:szCs w:val="21"/>
              </w:rPr>
              <w:t>TNANO（2013）</w:t>
            </w:r>
            <w:r>
              <w:rPr>
                <w:rFonts w:ascii="宋体" w:hAnsi="宋体" w:hint="eastAsia"/>
                <w:szCs w:val="21"/>
              </w:rPr>
              <w:t>一文，提出了用</w:t>
            </w:r>
            <w:r>
              <w:rPr>
                <w:rFonts w:ascii="宋体" w:hAnsi="宋体" w:hint="eastAsia"/>
                <w:b/>
                <w:szCs w:val="21"/>
              </w:rPr>
              <w:t>two-step-write</w:t>
            </w:r>
            <w:r>
              <w:rPr>
                <w:rFonts w:ascii="宋体" w:hAnsi="宋体" w:hint="eastAsia"/>
                <w:szCs w:val="21"/>
              </w:rPr>
              <w:t>的方法，有效的降低了系统休眠时保存状态所需要的功耗，整体功耗可降低</w:t>
            </w:r>
            <w:r>
              <w:rPr>
                <w:rFonts w:ascii="宋体" w:hAnsi="宋体" w:hint="eastAsia"/>
                <w:b/>
                <w:szCs w:val="21"/>
              </w:rPr>
              <w:t>20%</w:t>
            </w:r>
            <w:r>
              <w:rPr>
                <w:rFonts w:ascii="宋体" w:hAnsi="宋体" w:hint="eastAsia"/>
                <w:szCs w:val="21"/>
              </w:rPr>
              <w:t>。而</w:t>
            </w:r>
            <w:r>
              <w:rPr>
                <w:rFonts w:ascii="宋体" w:hAnsi="宋体" w:hint="eastAsia"/>
                <w:b/>
                <w:szCs w:val="21"/>
              </w:rPr>
              <w:t>TCASI（2014）</w:t>
            </w:r>
            <w:r>
              <w:rPr>
                <w:rFonts w:ascii="宋体" w:hAnsi="宋体" w:hint="eastAsia"/>
                <w:szCs w:val="21"/>
              </w:rPr>
              <w:t>一文，用</w:t>
            </w:r>
            <w:r>
              <w:rPr>
                <w:rFonts w:ascii="宋体" w:hAnsi="宋体" w:hint="eastAsia"/>
                <w:b/>
                <w:szCs w:val="21"/>
              </w:rPr>
              <w:t>区域存储阵列</w:t>
            </w:r>
            <w:r>
              <w:rPr>
                <w:rFonts w:ascii="宋体" w:hAnsi="宋体" w:hint="eastAsia"/>
                <w:szCs w:val="21"/>
              </w:rPr>
              <w:t>的方法，结合</w:t>
            </w:r>
            <w:r>
              <w:rPr>
                <w:rFonts w:ascii="宋体" w:hAnsi="宋体" w:hint="eastAsia"/>
                <w:b/>
                <w:szCs w:val="21"/>
              </w:rPr>
              <w:t>“four-phase pipelined saving”</w:t>
            </w:r>
            <w:r>
              <w:rPr>
                <w:rFonts w:ascii="宋体" w:hAnsi="宋体" w:hint="eastAsia"/>
                <w:szCs w:val="21"/>
              </w:rPr>
              <w:t xml:space="preserve">, </w:t>
            </w:r>
            <w:r>
              <w:rPr>
                <w:rFonts w:ascii="宋体" w:hAnsi="宋体" w:hint="eastAsia"/>
                <w:b/>
                <w:szCs w:val="21"/>
              </w:rPr>
              <w:t>“two-sigma-write”</w:t>
            </w:r>
            <w:r>
              <w:rPr>
                <w:rFonts w:ascii="宋体" w:hAnsi="宋体" w:hint="eastAsia"/>
                <w:szCs w:val="21"/>
              </w:rPr>
              <w:t>等方法来进一步降低状态存储所需要的功耗。相比TNANO（2013），整体功耗可进一步降低</w:t>
            </w:r>
            <w:r>
              <w:rPr>
                <w:rFonts w:ascii="宋体" w:hAnsi="宋体" w:hint="eastAsia"/>
                <w:b/>
                <w:szCs w:val="21"/>
              </w:rPr>
              <w:t>20%</w:t>
            </w:r>
            <w:r>
              <w:rPr>
                <w:rFonts w:ascii="宋体" w:hAnsi="宋体" w:hint="eastAsia"/>
                <w:szCs w:val="21"/>
              </w:rPr>
              <w:t>。这些方案，已经获得了</w:t>
            </w:r>
            <w:r>
              <w:rPr>
                <w:rFonts w:ascii="宋体" w:hAnsi="宋体" w:hint="eastAsia"/>
                <w:b/>
                <w:szCs w:val="21"/>
              </w:rPr>
              <w:t>美国授权专利</w:t>
            </w:r>
            <w:r>
              <w:rPr>
                <w:rFonts w:ascii="宋体" w:hAnsi="宋体" w:hint="eastAsia"/>
                <w:szCs w:val="21"/>
              </w:rPr>
              <w:t>。</w:t>
            </w:r>
            <w:r>
              <w:rPr>
                <w:rFonts w:ascii="宋体" w:hAnsi="宋体" w:hint="eastAsia"/>
                <w:b/>
                <w:szCs w:val="21"/>
              </w:rPr>
              <w:t>TCASI(2013)</w:t>
            </w:r>
            <w:r>
              <w:rPr>
                <w:rFonts w:ascii="宋体" w:hAnsi="宋体" w:hint="eastAsia"/>
                <w:szCs w:val="21"/>
              </w:rPr>
              <w:t>和</w:t>
            </w:r>
            <w:r>
              <w:rPr>
                <w:rFonts w:ascii="宋体" w:hAnsi="宋体" w:hint="eastAsia"/>
                <w:b/>
                <w:szCs w:val="21"/>
              </w:rPr>
              <w:t>TVLSI（2014）</w:t>
            </w:r>
            <w:r>
              <w:rPr>
                <w:rFonts w:ascii="宋体" w:hAnsi="宋体" w:hint="eastAsia"/>
                <w:szCs w:val="21"/>
              </w:rPr>
              <w:t>两文，分别解决了相变</w:t>
            </w:r>
            <w:r>
              <w:rPr>
                <w:rFonts w:ascii="宋体" w:hAnsi="宋体" w:hint="eastAsia"/>
                <w:szCs w:val="21"/>
              </w:rPr>
              <w:lastRenderedPageBreak/>
              <w:t>存储器和阻变存储器在FPGA应用上的可重构问题和可靠性问题。前者的可靠性问题是由于相变存储器非零偏置的原因，会造成读干扰（amorphous态的相变存储器会变成crystalline态）。申请人提出了用零偏置的非易失性配置存储器来提高可靠性超过15000倍，并降低功耗174倍。同时还提出了多态非易失性可重构存储器用于实时可重构（Real-Time-Reconfiguration）。TVLSI（2014）主要解决阻变存储器作为FPGA可重构开关写入的问题。因为crossbar这种结构会有严重的写串扰和高漏电功耗的问题，特别是在FPGA可重构这个应用上。申请人提出用2D1R这种结构，提高写可靠性1e8，提高速度53%，并降低功耗40.5%。非易失性逻辑电路的研究为神经形态芯片的开发奠定了非常良好的基础。存储器内计算，存储器阵列设计等等都是神经形态芯片设计需要解决的问题。</w:t>
            </w:r>
          </w:p>
        </w:tc>
      </w:tr>
    </w:tbl>
    <w:p w:rsidR="00364955" w:rsidRDefault="00364955" w:rsidP="00364955">
      <w:pPr>
        <w:spacing w:line="590" w:lineRule="exact"/>
        <w:rPr>
          <w:rFonts w:eastAsia="黑体"/>
          <w:sz w:val="30"/>
          <w:szCs w:val="30"/>
        </w:rPr>
      </w:pPr>
    </w:p>
    <w:p w:rsidR="00364955" w:rsidRDefault="00364955" w:rsidP="00364955">
      <w:pPr>
        <w:spacing w:line="590" w:lineRule="exact"/>
        <w:rPr>
          <w:rFonts w:eastAsia="黑体"/>
          <w:sz w:val="30"/>
          <w:szCs w:val="30"/>
        </w:rPr>
      </w:pPr>
      <w:r>
        <w:rPr>
          <w:rFonts w:eastAsia="黑体" w:hint="eastAsia"/>
          <w:sz w:val="30"/>
          <w:szCs w:val="30"/>
        </w:rPr>
        <w:t>二、五年来主要成果</w:t>
      </w:r>
    </w:p>
    <w:p w:rsidR="00EA43DC" w:rsidRDefault="00364955" w:rsidP="00EA43DC">
      <w:pPr>
        <w:spacing w:line="590" w:lineRule="exact"/>
        <w:rPr>
          <w:rFonts w:eastAsia="黑体"/>
          <w:sz w:val="30"/>
          <w:szCs w:val="30"/>
        </w:rPr>
      </w:pPr>
      <w:r>
        <w:rPr>
          <w:noProof/>
        </w:rPr>
        <mc:AlternateContent>
          <mc:Choice Requires="wps">
            <w:drawing>
              <wp:anchor distT="0" distB="0" distL="114300" distR="114300" simplePos="0" relativeHeight="251661312" behindDoc="0" locked="0" layoutInCell="1" allowOverlap="1" wp14:anchorId="18836615" wp14:editId="03EFFDE3">
                <wp:simplePos x="0" y="0"/>
                <wp:positionH relativeFrom="margin">
                  <wp:align>left</wp:align>
                </wp:positionH>
                <wp:positionV relativeFrom="paragraph">
                  <wp:posOffset>0</wp:posOffset>
                </wp:positionV>
                <wp:extent cx="5615940" cy="5260340"/>
                <wp:effectExtent l="0" t="0" r="22860" b="16510"/>
                <wp:wrapTopAndBottom/>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5260340"/>
                        </a:xfrm>
                        <a:prstGeom prst="rect">
                          <a:avLst/>
                        </a:prstGeom>
                        <a:solidFill>
                          <a:srgbClr val="FFFFFF"/>
                        </a:solidFill>
                        <a:ln w="9525" cmpd="sng">
                          <a:solidFill>
                            <a:srgbClr val="000000"/>
                          </a:solidFill>
                          <a:miter lim="800000"/>
                          <a:headEnd/>
                          <a:tailEnd/>
                        </a:ln>
                      </wps:spPr>
                      <wps:txbx>
                        <w:txbxContent>
                          <w:p w:rsidR="00625794" w:rsidRDefault="00625794" w:rsidP="00364955">
                            <w:pPr>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1276"/>
                              <w:gridCol w:w="1410"/>
                              <w:gridCol w:w="770"/>
                              <w:gridCol w:w="1537"/>
                            </w:tblGrid>
                            <w:tr w:rsidR="00625794" w:rsidTr="005F69DC">
                              <w:trPr>
                                <w:trHeight w:val="388"/>
                                <w:jc w:val="center"/>
                              </w:trPr>
                              <w:tc>
                                <w:tcPr>
                                  <w:tcW w:w="0" w:type="auto"/>
                                  <w:gridSpan w:val="5"/>
                                  <w:vAlign w:val="center"/>
                                </w:tcPr>
                                <w:p w:rsidR="00625794" w:rsidRDefault="00625794">
                                  <w:pPr>
                                    <w:rPr>
                                      <w:rFonts w:eastAsia="黑体"/>
                                      <w:sz w:val="24"/>
                                    </w:rPr>
                                  </w:pPr>
                                  <w:r>
                                    <w:rPr>
                                      <w:rFonts w:eastAsia="黑体"/>
                                      <w:sz w:val="24"/>
                                    </w:rPr>
                                    <w:t>1</w:t>
                                  </w:r>
                                  <w:r>
                                    <w:rPr>
                                      <w:rFonts w:eastAsia="黑体"/>
                                      <w:sz w:val="24"/>
                                    </w:rPr>
                                    <w:t>、参与过的主要项目</w:t>
                                  </w:r>
                                </w:p>
                              </w:tc>
                            </w:tr>
                            <w:tr w:rsidR="00625794" w:rsidTr="005F69DC">
                              <w:trPr>
                                <w:jc w:val="center"/>
                              </w:trPr>
                              <w:tc>
                                <w:tcPr>
                                  <w:tcW w:w="3539" w:type="dxa"/>
                                  <w:vAlign w:val="center"/>
                                </w:tcPr>
                                <w:p w:rsidR="00625794" w:rsidRDefault="00625794">
                                  <w:pPr>
                                    <w:pStyle w:val="NormalWeb"/>
                                    <w:jc w:val="center"/>
                                  </w:pPr>
                                  <w:r>
                                    <w:rPr>
                                      <w:rFonts w:ascii="楷体_GB2312" w:eastAsia="楷体_GB2312" w:hint="eastAsia"/>
                                    </w:rPr>
                                    <w:t>项目名称</w:t>
                                  </w:r>
                                </w:p>
                              </w:tc>
                              <w:tc>
                                <w:tcPr>
                                  <w:tcW w:w="1276" w:type="dxa"/>
                                  <w:vAlign w:val="center"/>
                                </w:tcPr>
                                <w:p w:rsidR="00625794" w:rsidRDefault="00625794">
                                  <w:pPr>
                                    <w:pStyle w:val="NormalWeb"/>
                                    <w:jc w:val="center"/>
                                  </w:pPr>
                                  <w:r>
                                    <w:rPr>
                                      <w:rFonts w:ascii="楷体_GB2312" w:eastAsia="楷体_GB2312" w:hint="eastAsia"/>
                                    </w:rPr>
                                    <w:t>起止时间</w:t>
                                  </w:r>
                                </w:p>
                              </w:tc>
                              <w:tc>
                                <w:tcPr>
                                  <w:tcW w:w="1410" w:type="dxa"/>
                                  <w:vAlign w:val="center"/>
                                </w:tcPr>
                                <w:p w:rsidR="00625794" w:rsidRDefault="00625794">
                                  <w:pPr>
                                    <w:pStyle w:val="NormalWeb"/>
                                    <w:jc w:val="center"/>
                                    <w:rPr>
                                      <w:rFonts w:ascii="楷体_GB2312" w:eastAsia="楷体_GB2312"/>
                                    </w:rPr>
                                  </w:pPr>
                                  <w:r>
                                    <w:rPr>
                                      <w:rFonts w:ascii="楷体_GB2312" w:eastAsia="楷体_GB2312" w:hint="eastAsia"/>
                                    </w:rPr>
                                    <w:t>项目性质和来源</w:t>
                                  </w:r>
                                </w:p>
                              </w:tc>
                              <w:tc>
                                <w:tcPr>
                                  <w:tcW w:w="0" w:type="auto"/>
                                  <w:vAlign w:val="center"/>
                                </w:tcPr>
                                <w:p w:rsidR="00625794" w:rsidRDefault="00625794">
                                  <w:pPr>
                                    <w:pStyle w:val="NormalWeb"/>
                                    <w:jc w:val="center"/>
                                  </w:pPr>
                                  <w:r>
                                    <w:rPr>
                                      <w:rFonts w:ascii="楷体_GB2312" w:eastAsia="楷体_GB2312" w:hint="eastAsia"/>
                                    </w:rPr>
                                    <w:t>经费总额</w:t>
                                  </w:r>
                                </w:p>
                              </w:tc>
                              <w:tc>
                                <w:tcPr>
                                  <w:tcW w:w="0" w:type="auto"/>
                                  <w:vAlign w:val="center"/>
                                </w:tcPr>
                                <w:p w:rsidR="00625794" w:rsidRDefault="00625794">
                                  <w:pPr>
                                    <w:pStyle w:val="NormalWeb"/>
                                    <w:jc w:val="center"/>
                                  </w:pPr>
                                  <w:r>
                                    <w:rPr>
                                      <w:rFonts w:ascii="楷体_GB2312" w:eastAsia="楷体_GB2312" w:hint="eastAsia"/>
                                    </w:rPr>
                                    <w:t>参与人数、本人排名和任务</w:t>
                                  </w:r>
                                </w:p>
                              </w:tc>
                            </w:tr>
                            <w:tr w:rsidR="00625794" w:rsidTr="005F69DC">
                              <w:trPr>
                                <w:trHeight w:val="388"/>
                                <w:jc w:val="center"/>
                              </w:trPr>
                              <w:tc>
                                <w:tcPr>
                                  <w:tcW w:w="3539" w:type="dxa"/>
                                </w:tcPr>
                                <w:p w:rsidR="00625794" w:rsidRDefault="00625794">
                                  <w:r>
                                    <w:rPr>
                                      <w:rFonts w:hint="eastAsia"/>
                                    </w:rPr>
                                    <w:t>浙江大学百人计划</w:t>
                                  </w:r>
                                </w:p>
                              </w:tc>
                              <w:tc>
                                <w:tcPr>
                                  <w:tcW w:w="1276" w:type="dxa"/>
                                </w:tcPr>
                                <w:p w:rsidR="00625794" w:rsidRPr="00364955" w:rsidRDefault="00625794">
                                  <w:pPr>
                                    <w:rPr>
                                      <w:sz w:val="18"/>
                                    </w:rPr>
                                  </w:pPr>
                                  <w:r w:rsidRPr="00364955">
                                    <w:rPr>
                                      <w:rFonts w:hint="eastAsia"/>
                                      <w:sz w:val="18"/>
                                    </w:rPr>
                                    <w:t>2</w:t>
                                  </w:r>
                                  <w:r w:rsidRPr="00364955">
                                    <w:rPr>
                                      <w:sz w:val="18"/>
                                    </w:rPr>
                                    <w:t>016-2019</w:t>
                                  </w:r>
                                </w:p>
                              </w:tc>
                              <w:tc>
                                <w:tcPr>
                                  <w:tcW w:w="1410" w:type="dxa"/>
                                </w:tcPr>
                                <w:p w:rsidR="00625794" w:rsidRPr="00364955" w:rsidRDefault="00625794">
                                  <w:pPr>
                                    <w:rPr>
                                      <w:sz w:val="18"/>
                                    </w:rPr>
                                  </w:pPr>
                                  <w:r w:rsidRPr="00364955">
                                    <w:rPr>
                                      <w:rFonts w:hint="eastAsia"/>
                                      <w:sz w:val="18"/>
                                    </w:rPr>
                                    <w:t>中央国库、浙江大学</w:t>
                                  </w:r>
                                </w:p>
                              </w:tc>
                              <w:tc>
                                <w:tcPr>
                                  <w:tcW w:w="0" w:type="auto"/>
                                </w:tcPr>
                                <w:p w:rsidR="00625794" w:rsidRDefault="00625794">
                                  <w:r>
                                    <w:rPr>
                                      <w:rFonts w:hint="eastAsia"/>
                                    </w:rPr>
                                    <w:t>2</w:t>
                                  </w:r>
                                  <w:r>
                                    <w:t>00</w:t>
                                  </w:r>
                                  <w:r>
                                    <w:rPr>
                                      <w:rFonts w:hint="eastAsia"/>
                                    </w:rPr>
                                    <w:t>万</w:t>
                                  </w:r>
                                </w:p>
                              </w:tc>
                              <w:tc>
                                <w:tcPr>
                                  <w:tcW w:w="0" w:type="auto"/>
                                </w:tcPr>
                                <w:p w:rsidR="00625794" w:rsidRDefault="00625794">
                                  <w:r>
                                    <w:rPr>
                                      <w:rFonts w:hint="eastAsia"/>
                                    </w:rPr>
                                    <w:t>1</w:t>
                                  </w:r>
                                  <w:r>
                                    <w:rPr>
                                      <w:rFonts w:hint="eastAsia"/>
                                    </w:rPr>
                                    <w:t>，</w:t>
                                  </w:r>
                                  <w:r>
                                    <w:rPr>
                                      <w:rFonts w:hint="eastAsia"/>
                                    </w:rPr>
                                    <w:t>1</w:t>
                                  </w:r>
                                  <w:r>
                                    <w:rPr>
                                      <w:rFonts w:hint="eastAsia"/>
                                    </w:rPr>
                                    <w:t>，主持</w:t>
                                  </w:r>
                                </w:p>
                              </w:tc>
                            </w:tr>
                            <w:tr w:rsidR="00625794" w:rsidTr="005F69DC">
                              <w:trPr>
                                <w:trHeight w:val="388"/>
                                <w:jc w:val="center"/>
                              </w:trPr>
                              <w:tc>
                                <w:tcPr>
                                  <w:tcW w:w="3539" w:type="dxa"/>
                                </w:tcPr>
                                <w:p w:rsidR="00625794" w:rsidRDefault="00625794">
                                  <w:r w:rsidRPr="005F69DC">
                                    <w:rPr>
                                      <w:sz w:val="18"/>
                                    </w:rPr>
                                    <w:t>Development of a 16 Kb Resistive Random Access Memory (RRAM) Prototype and Memory Controller</w:t>
                                  </w:r>
                                </w:p>
                              </w:tc>
                              <w:tc>
                                <w:tcPr>
                                  <w:tcW w:w="1276" w:type="dxa"/>
                                </w:tcPr>
                                <w:p w:rsidR="00625794" w:rsidRPr="00364955" w:rsidRDefault="00625794">
                                  <w:pPr>
                                    <w:rPr>
                                      <w:sz w:val="18"/>
                                    </w:rPr>
                                  </w:pPr>
                                  <w:r w:rsidRPr="00364955">
                                    <w:rPr>
                                      <w:rFonts w:hint="eastAsia"/>
                                      <w:sz w:val="18"/>
                                    </w:rPr>
                                    <w:t>2</w:t>
                                  </w:r>
                                  <w:r w:rsidRPr="00364955">
                                    <w:rPr>
                                      <w:sz w:val="18"/>
                                    </w:rPr>
                                    <w:t>011-2013</w:t>
                                  </w:r>
                                </w:p>
                              </w:tc>
                              <w:tc>
                                <w:tcPr>
                                  <w:tcW w:w="1410" w:type="dxa"/>
                                </w:tcPr>
                                <w:p w:rsidR="00625794" w:rsidRPr="00364955" w:rsidRDefault="00625794">
                                  <w:pPr>
                                    <w:rPr>
                                      <w:sz w:val="18"/>
                                    </w:rPr>
                                  </w:pPr>
                                  <w:r w:rsidRPr="00364955">
                                    <w:rPr>
                                      <w:rFonts w:hint="eastAsia"/>
                                      <w:sz w:val="18"/>
                                    </w:rPr>
                                    <w:t>工业界、</w:t>
                                  </w:r>
                                  <w:r w:rsidRPr="00364955">
                                    <w:rPr>
                                      <w:rFonts w:hint="eastAsia"/>
                                      <w:sz w:val="18"/>
                                    </w:rPr>
                                    <w:t>4</w:t>
                                  </w:r>
                                  <w:r w:rsidRPr="00364955">
                                    <w:rPr>
                                      <w:sz w:val="18"/>
                                    </w:rPr>
                                    <w:t>DS</w:t>
                                  </w:r>
                                </w:p>
                              </w:tc>
                              <w:tc>
                                <w:tcPr>
                                  <w:tcW w:w="0" w:type="auto"/>
                                </w:tcPr>
                                <w:p w:rsidR="00625794" w:rsidRDefault="00625794">
                                  <w:r>
                                    <w:rPr>
                                      <w:rFonts w:hint="eastAsia"/>
                                    </w:rPr>
                                    <w:t>8</w:t>
                                  </w:r>
                                  <w:r>
                                    <w:t>0</w:t>
                                  </w:r>
                                  <w:r>
                                    <w:rPr>
                                      <w:rFonts w:hint="eastAsia"/>
                                    </w:rPr>
                                    <w:t>万新币</w:t>
                                  </w:r>
                                </w:p>
                              </w:tc>
                              <w:tc>
                                <w:tcPr>
                                  <w:tcW w:w="0" w:type="auto"/>
                                </w:tcPr>
                                <w:p w:rsidR="00625794" w:rsidRDefault="00625794">
                                  <w:r>
                                    <w:t>7</w:t>
                                  </w:r>
                                  <w:r>
                                    <w:rPr>
                                      <w:rFonts w:hint="eastAsia"/>
                                    </w:rPr>
                                    <w:t>，</w:t>
                                  </w:r>
                                  <w:r>
                                    <w:rPr>
                                      <w:rFonts w:hint="eastAsia"/>
                                    </w:rPr>
                                    <w:t>1</w:t>
                                  </w:r>
                                  <w:r>
                                    <w:rPr>
                                      <w:rFonts w:hint="eastAsia"/>
                                    </w:rPr>
                                    <w:t>，主持</w:t>
                                  </w:r>
                                </w:p>
                              </w:tc>
                            </w:tr>
                            <w:tr w:rsidR="00625794" w:rsidTr="005F69DC">
                              <w:trPr>
                                <w:trHeight w:val="388"/>
                                <w:jc w:val="center"/>
                              </w:trPr>
                              <w:tc>
                                <w:tcPr>
                                  <w:tcW w:w="3539" w:type="dxa"/>
                                </w:tcPr>
                                <w:p w:rsidR="00625794" w:rsidRDefault="00625794">
                                  <w:r w:rsidRPr="005F69DC">
                                    <w:rPr>
                                      <w:sz w:val="18"/>
                                    </w:rPr>
                                    <w:t>Crossbar Memristor based Neuromorphic System for Learning in Spiking Neural Network (SNN)</w:t>
                                  </w:r>
                                </w:p>
                              </w:tc>
                              <w:tc>
                                <w:tcPr>
                                  <w:tcW w:w="1276" w:type="dxa"/>
                                </w:tcPr>
                                <w:p w:rsidR="00625794" w:rsidRPr="00364955" w:rsidRDefault="00625794">
                                  <w:pPr>
                                    <w:rPr>
                                      <w:sz w:val="18"/>
                                    </w:rPr>
                                  </w:pPr>
                                  <w:r w:rsidRPr="00364955">
                                    <w:rPr>
                                      <w:rFonts w:hint="eastAsia"/>
                                      <w:sz w:val="18"/>
                                    </w:rPr>
                                    <w:t>2</w:t>
                                  </w:r>
                                  <w:r w:rsidRPr="00364955">
                                    <w:rPr>
                                      <w:sz w:val="18"/>
                                    </w:rPr>
                                    <w:t>014-2017</w:t>
                                  </w:r>
                                </w:p>
                              </w:tc>
                              <w:tc>
                                <w:tcPr>
                                  <w:tcW w:w="1410" w:type="dxa"/>
                                </w:tcPr>
                                <w:p w:rsidR="00625794" w:rsidRPr="00364955" w:rsidRDefault="00625794">
                                  <w:pPr>
                                    <w:rPr>
                                      <w:sz w:val="18"/>
                                    </w:rPr>
                                  </w:pPr>
                                  <w:r w:rsidRPr="00364955">
                                    <w:rPr>
                                      <w:sz w:val="18"/>
                                      <w:lang w:val="en-SG"/>
                                    </w:rPr>
                                    <w:t>ZJU-SUTD IDC</w:t>
                                  </w:r>
                                </w:p>
                              </w:tc>
                              <w:tc>
                                <w:tcPr>
                                  <w:tcW w:w="0" w:type="auto"/>
                                </w:tcPr>
                                <w:p w:rsidR="00625794" w:rsidRDefault="00625794">
                                  <w:r>
                                    <w:rPr>
                                      <w:rFonts w:hint="eastAsia"/>
                                    </w:rPr>
                                    <w:t>4</w:t>
                                  </w:r>
                                  <w:r>
                                    <w:t>0</w:t>
                                  </w:r>
                                  <w:r>
                                    <w:rPr>
                                      <w:rFonts w:hint="eastAsia"/>
                                    </w:rPr>
                                    <w:t>万新币</w:t>
                                  </w:r>
                                </w:p>
                              </w:tc>
                              <w:tc>
                                <w:tcPr>
                                  <w:tcW w:w="0" w:type="auto"/>
                                </w:tcPr>
                                <w:p w:rsidR="00625794" w:rsidRDefault="00625794">
                                  <w:r>
                                    <w:t>7</w:t>
                                  </w:r>
                                  <w:r>
                                    <w:rPr>
                                      <w:rFonts w:hint="eastAsia"/>
                                    </w:rPr>
                                    <w:t>，</w:t>
                                  </w:r>
                                  <w:r>
                                    <w:rPr>
                                      <w:rFonts w:hint="eastAsia"/>
                                    </w:rPr>
                                    <w:t>1</w:t>
                                  </w:r>
                                  <w:r>
                                    <w:rPr>
                                      <w:rFonts w:hint="eastAsia"/>
                                    </w:rPr>
                                    <w:t>，主持</w:t>
                                  </w:r>
                                </w:p>
                              </w:tc>
                            </w:tr>
                            <w:tr w:rsidR="00625794" w:rsidTr="005F69DC">
                              <w:trPr>
                                <w:trHeight w:val="388"/>
                                <w:jc w:val="center"/>
                              </w:trPr>
                              <w:tc>
                                <w:tcPr>
                                  <w:tcW w:w="3539" w:type="dxa"/>
                                </w:tcPr>
                                <w:p w:rsidR="00625794" w:rsidRPr="006969C8" w:rsidRDefault="00625794" w:rsidP="005F69DC">
                                  <w:r w:rsidRPr="005F69DC">
                                    <w:rPr>
                                      <w:sz w:val="18"/>
                                    </w:rPr>
                                    <w:t>Non-Volatile Memory based Low Power Field Programmable Gate Array for Smart Electronics Applications</w:t>
                                  </w:r>
                                </w:p>
                              </w:tc>
                              <w:tc>
                                <w:tcPr>
                                  <w:tcW w:w="1276" w:type="dxa"/>
                                </w:tcPr>
                                <w:p w:rsidR="00625794" w:rsidRPr="00364955" w:rsidRDefault="00625794" w:rsidP="005F69DC">
                                  <w:pPr>
                                    <w:rPr>
                                      <w:sz w:val="18"/>
                                    </w:rPr>
                                  </w:pPr>
                                  <w:r w:rsidRPr="00364955">
                                    <w:rPr>
                                      <w:rFonts w:hint="eastAsia"/>
                                      <w:sz w:val="18"/>
                                    </w:rPr>
                                    <w:t>2</w:t>
                                  </w:r>
                                  <w:r w:rsidRPr="00364955">
                                    <w:rPr>
                                      <w:sz w:val="18"/>
                                    </w:rPr>
                                    <w:t>014-2017</w:t>
                                  </w:r>
                                </w:p>
                              </w:tc>
                              <w:tc>
                                <w:tcPr>
                                  <w:tcW w:w="1410" w:type="dxa"/>
                                </w:tcPr>
                                <w:p w:rsidR="00625794" w:rsidRPr="00364955" w:rsidRDefault="00625794" w:rsidP="005F69DC">
                                  <w:pPr>
                                    <w:rPr>
                                      <w:sz w:val="18"/>
                                    </w:rPr>
                                  </w:pPr>
                                  <w:r w:rsidRPr="00364955">
                                    <w:rPr>
                                      <w:sz w:val="18"/>
                                    </w:rPr>
                                    <w:t>MIT-SUTD International Design Center</w:t>
                                  </w:r>
                                </w:p>
                              </w:tc>
                              <w:tc>
                                <w:tcPr>
                                  <w:tcW w:w="0" w:type="auto"/>
                                </w:tcPr>
                                <w:p w:rsidR="00625794" w:rsidRDefault="00625794" w:rsidP="005F69DC">
                                  <w:r>
                                    <w:rPr>
                                      <w:rFonts w:hint="eastAsia"/>
                                    </w:rPr>
                                    <w:t>2</w:t>
                                  </w:r>
                                  <w:r>
                                    <w:t>5</w:t>
                                  </w:r>
                                  <w:r>
                                    <w:rPr>
                                      <w:rFonts w:hint="eastAsia"/>
                                    </w:rPr>
                                    <w:t>万新币</w:t>
                                  </w:r>
                                </w:p>
                              </w:tc>
                              <w:tc>
                                <w:tcPr>
                                  <w:tcW w:w="0" w:type="auto"/>
                                </w:tcPr>
                                <w:p w:rsidR="00625794" w:rsidRDefault="00625794" w:rsidP="005F69DC">
                                  <w:r>
                                    <w:t>7</w:t>
                                  </w:r>
                                  <w:r>
                                    <w:rPr>
                                      <w:rFonts w:hint="eastAsia"/>
                                    </w:rPr>
                                    <w:t>，</w:t>
                                  </w:r>
                                  <w:r>
                                    <w:rPr>
                                      <w:rFonts w:hint="eastAsia"/>
                                    </w:rPr>
                                    <w:t>1</w:t>
                                  </w:r>
                                  <w:r>
                                    <w:rPr>
                                      <w:rFonts w:hint="eastAsia"/>
                                    </w:rPr>
                                    <w:t>，主持</w:t>
                                  </w:r>
                                </w:p>
                              </w:tc>
                            </w:tr>
                            <w:tr w:rsidR="00625794" w:rsidTr="005F69DC">
                              <w:trPr>
                                <w:trHeight w:val="388"/>
                                <w:jc w:val="center"/>
                              </w:trPr>
                              <w:tc>
                                <w:tcPr>
                                  <w:tcW w:w="3539" w:type="dxa"/>
                                </w:tcPr>
                                <w:p w:rsidR="00625794" w:rsidRPr="006969C8" w:rsidRDefault="00625794" w:rsidP="005F69DC">
                                  <w:r w:rsidRPr="005F69DC">
                                    <w:rPr>
                                      <w:sz w:val="18"/>
                                    </w:rPr>
                                    <w:t>Bio-plausible Neuron and Bio-plausible Low Power Synapse for Bio-inspired</w:t>
                                  </w:r>
                                  <w:r>
                                    <w:rPr>
                                      <w:sz w:val="18"/>
                                    </w:rPr>
                                    <w:t xml:space="preserve"> </w:t>
                                  </w:r>
                                  <w:r w:rsidRPr="005F69DC">
                                    <w:rPr>
                                      <w:sz w:val="18"/>
                                    </w:rPr>
                                    <w:t>Computer</w:t>
                                  </w:r>
                                </w:p>
                              </w:tc>
                              <w:tc>
                                <w:tcPr>
                                  <w:tcW w:w="1276" w:type="dxa"/>
                                </w:tcPr>
                                <w:p w:rsidR="00625794" w:rsidRPr="00364955" w:rsidRDefault="00625794" w:rsidP="005F69DC">
                                  <w:pPr>
                                    <w:rPr>
                                      <w:sz w:val="18"/>
                                    </w:rPr>
                                  </w:pPr>
                                  <w:r w:rsidRPr="00364955">
                                    <w:rPr>
                                      <w:rFonts w:hint="eastAsia"/>
                                      <w:sz w:val="18"/>
                                    </w:rPr>
                                    <w:t>2</w:t>
                                  </w:r>
                                  <w:r w:rsidRPr="00364955">
                                    <w:rPr>
                                      <w:sz w:val="18"/>
                                    </w:rPr>
                                    <w:t>014-2017</w:t>
                                  </w:r>
                                </w:p>
                              </w:tc>
                              <w:tc>
                                <w:tcPr>
                                  <w:tcW w:w="1410" w:type="dxa"/>
                                </w:tcPr>
                                <w:p w:rsidR="00625794" w:rsidRPr="00364955" w:rsidRDefault="00625794" w:rsidP="005F69DC">
                                  <w:pPr>
                                    <w:rPr>
                                      <w:sz w:val="18"/>
                                    </w:rPr>
                                  </w:pPr>
                                  <w:r w:rsidRPr="00364955">
                                    <w:rPr>
                                      <w:sz w:val="18"/>
                                      <w:lang w:val="en-SG"/>
                                    </w:rPr>
                                    <w:t>MOE T2</w:t>
                                  </w:r>
                                </w:p>
                              </w:tc>
                              <w:tc>
                                <w:tcPr>
                                  <w:tcW w:w="0" w:type="auto"/>
                                </w:tcPr>
                                <w:p w:rsidR="00625794" w:rsidRDefault="00625794" w:rsidP="005F69DC">
                                  <w:r>
                                    <w:rPr>
                                      <w:rFonts w:hint="eastAsia"/>
                                    </w:rPr>
                                    <w:t>5</w:t>
                                  </w:r>
                                  <w:r>
                                    <w:t>0</w:t>
                                  </w:r>
                                  <w:r>
                                    <w:rPr>
                                      <w:rFonts w:hint="eastAsia"/>
                                    </w:rPr>
                                    <w:t>万新币</w:t>
                                  </w:r>
                                </w:p>
                              </w:tc>
                              <w:tc>
                                <w:tcPr>
                                  <w:tcW w:w="0" w:type="auto"/>
                                </w:tcPr>
                                <w:p w:rsidR="00625794" w:rsidRDefault="00625794" w:rsidP="005F69DC">
                                  <w:r>
                                    <w:t>7</w:t>
                                  </w:r>
                                  <w:r>
                                    <w:rPr>
                                      <w:rFonts w:hint="eastAsia"/>
                                    </w:rPr>
                                    <w:t>，</w:t>
                                  </w:r>
                                  <w:r>
                                    <w:rPr>
                                      <w:rFonts w:hint="eastAsia"/>
                                    </w:rPr>
                                    <w:t>1</w:t>
                                  </w:r>
                                  <w:r>
                                    <w:rPr>
                                      <w:rFonts w:hint="eastAsia"/>
                                    </w:rPr>
                                    <w:t>，主持</w:t>
                                  </w:r>
                                </w:p>
                              </w:tc>
                            </w:tr>
                            <w:tr w:rsidR="00625794" w:rsidTr="005F69DC">
                              <w:trPr>
                                <w:trHeight w:val="388"/>
                                <w:jc w:val="center"/>
                              </w:trPr>
                              <w:tc>
                                <w:tcPr>
                                  <w:tcW w:w="3539" w:type="dxa"/>
                                </w:tcPr>
                                <w:p w:rsidR="00625794" w:rsidRDefault="00625794" w:rsidP="005F69DC">
                                  <w:r w:rsidRPr="005F69DC">
                                    <w:rPr>
                                      <w:sz w:val="18"/>
                                    </w:rPr>
                                    <w:t>Artificial cognitive memory</w:t>
                                  </w:r>
                                </w:p>
                              </w:tc>
                              <w:tc>
                                <w:tcPr>
                                  <w:tcW w:w="1276" w:type="dxa"/>
                                </w:tcPr>
                                <w:p w:rsidR="00625794" w:rsidRPr="00364955" w:rsidRDefault="00625794" w:rsidP="005F69DC">
                                  <w:pPr>
                                    <w:rPr>
                                      <w:sz w:val="18"/>
                                    </w:rPr>
                                  </w:pPr>
                                  <w:r w:rsidRPr="00364955">
                                    <w:rPr>
                                      <w:rFonts w:hint="eastAsia"/>
                                      <w:sz w:val="18"/>
                                    </w:rPr>
                                    <w:t>2</w:t>
                                  </w:r>
                                  <w:r w:rsidRPr="00364955">
                                    <w:rPr>
                                      <w:sz w:val="18"/>
                                    </w:rPr>
                                    <w:t>011-2013</w:t>
                                  </w:r>
                                </w:p>
                              </w:tc>
                              <w:tc>
                                <w:tcPr>
                                  <w:tcW w:w="1410" w:type="dxa"/>
                                </w:tcPr>
                                <w:p w:rsidR="00625794" w:rsidRPr="00364955" w:rsidRDefault="00625794" w:rsidP="005F69DC">
                                  <w:pPr>
                                    <w:rPr>
                                      <w:sz w:val="18"/>
                                    </w:rPr>
                                  </w:pPr>
                                  <w:r w:rsidRPr="00364955">
                                    <w:rPr>
                                      <w:sz w:val="18"/>
                                    </w:rPr>
                                    <w:t>A*STAR SERC TSRP</w:t>
                                  </w:r>
                                </w:p>
                              </w:tc>
                              <w:tc>
                                <w:tcPr>
                                  <w:tcW w:w="0" w:type="auto"/>
                                </w:tcPr>
                                <w:p w:rsidR="00625794" w:rsidRDefault="00625794" w:rsidP="005F69DC">
                                  <w:r>
                                    <w:rPr>
                                      <w:rFonts w:hint="eastAsia"/>
                                    </w:rPr>
                                    <w:t>3</w:t>
                                  </w:r>
                                  <w:r>
                                    <w:t>60</w:t>
                                  </w:r>
                                  <w:r>
                                    <w:rPr>
                                      <w:rFonts w:hint="eastAsia"/>
                                    </w:rPr>
                                    <w:t>万新币</w:t>
                                  </w:r>
                                </w:p>
                              </w:tc>
                              <w:tc>
                                <w:tcPr>
                                  <w:tcW w:w="0" w:type="auto"/>
                                </w:tcPr>
                                <w:p w:rsidR="00625794" w:rsidRDefault="00625794" w:rsidP="005F69DC">
                                  <w:r>
                                    <w:t>7</w:t>
                                  </w:r>
                                  <w:r>
                                    <w:rPr>
                                      <w:rFonts w:hint="eastAsia"/>
                                    </w:rPr>
                                    <w:t>，</w:t>
                                  </w:r>
                                  <w:r>
                                    <w:rPr>
                                      <w:rFonts w:hint="eastAsia"/>
                                    </w:rPr>
                                    <w:t>1</w:t>
                                  </w:r>
                                  <w:r>
                                    <w:rPr>
                                      <w:rFonts w:hint="eastAsia"/>
                                    </w:rPr>
                                    <w:t>，主持</w:t>
                                  </w:r>
                                </w:p>
                              </w:tc>
                            </w:tr>
                            <w:tr w:rsidR="00625794" w:rsidTr="005F69DC">
                              <w:trPr>
                                <w:trHeight w:val="388"/>
                                <w:jc w:val="center"/>
                              </w:trPr>
                              <w:tc>
                                <w:tcPr>
                                  <w:tcW w:w="3539" w:type="dxa"/>
                                </w:tcPr>
                                <w:p w:rsidR="00625794" w:rsidRPr="005F69DC" w:rsidRDefault="00625794" w:rsidP="005F69DC">
                                  <w:pPr>
                                    <w:rPr>
                                      <w:sz w:val="18"/>
                                    </w:rPr>
                                  </w:pPr>
                                  <w:r w:rsidRPr="005F69DC">
                                    <w:rPr>
                                      <w:sz w:val="18"/>
                                    </w:rPr>
                                    <w:t>PCRAM/RRAM integrating with advanced logic devices</w:t>
                                  </w:r>
                                </w:p>
                              </w:tc>
                              <w:tc>
                                <w:tcPr>
                                  <w:tcW w:w="1276" w:type="dxa"/>
                                </w:tcPr>
                                <w:p w:rsidR="00625794" w:rsidRPr="00364955" w:rsidRDefault="00625794" w:rsidP="005F69DC">
                                  <w:pPr>
                                    <w:rPr>
                                      <w:sz w:val="18"/>
                                    </w:rPr>
                                  </w:pPr>
                                  <w:r w:rsidRPr="00364955">
                                    <w:rPr>
                                      <w:rFonts w:hint="eastAsia"/>
                                      <w:sz w:val="18"/>
                                    </w:rPr>
                                    <w:t>2</w:t>
                                  </w:r>
                                  <w:r w:rsidRPr="00364955">
                                    <w:rPr>
                                      <w:sz w:val="18"/>
                                    </w:rPr>
                                    <w:t>011-2013</w:t>
                                  </w:r>
                                </w:p>
                              </w:tc>
                              <w:tc>
                                <w:tcPr>
                                  <w:tcW w:w="1410" w:type="dxa"/>
                                </w:tcPr>
                                <w:p w:rsidR="00625794" w:rsidRPr="00364955" w:rsidRDefault="00625794" w:rsidP="005F69DC">
                                  <w:pPr>
                                    <w:rPr>
                                      <w:sz w:val="18"/>
                                    </w:rPr>
                                  </w:pPr>
                                  <w:r w:rsidRPr="00364955">
                                    <w:rPr>
                                      <w:sz w:val="18"/>
                                      <w:lang w:val="en-SG"/>
                                    </w:rPr>
                                    <w:t>A*STAR SERC TSRP</w:t>
                                  </w:r>
                                </w:p>
                              </w:tc>
                              <w:tc>
                                <w:tcPr>
                                  <w:tcW w:w="0" w:type="auto"/>
                                </w:tcPr>
                                <w:p w:rsidR="00625794" w:rsidRDefault="00625794" w:rsidP="005F69DC">
                                  <w:r>
                                    <w:rPr>
                                      <w:rFonts w:hint="eastAsia"/>
                                    </w:rPr>
                                    <w:t>4</w:t>
                                  </w:r>
                                  <w:r>
                                    <w:t>00</w:t>
                                  </w:r>
                                  <w:r>
                                    <w:rPr>
                                      <w:rFonts w:hint="eastAsia"/>
                                    </w:rPr>
                                    <w:t>万新币</w:t>
                                  </w:r>
                                </w:p>
                              </w:tc>
                              <w:tc>
                                <w:tcPr>
                                  <w:tcW w:w="0" w:type="auto"/>
                                </w:tcPr>
                                <w:p w:rsidR="00625794" w:rsidRDefault="00625794" w:rsidP="005F69DC">
                                  <w:r>
                                    <w:t>7</w:t>
                                  </w:r>
                                  <w:r>
                                    <w:rPr>
                                      <w:rFonts w:hint="eastAsia"/>
                                    </w:rPr>
                                    <w:t>，</w:t>
                                  </w:r>
                                  <w:r>
                                    <w:rPr>
                                      <w:rFonts w:hint="eastAsia"/>
                                    </w:rPr>
                                    <w:t>1</w:t>
                                  </w:r>
                                  <w:r>
                                    <w:rPr>
                                      <w:rFonts w:hint="eastAsia"/>
                                    </w:rPr>
                                    <w:t>，主持</w:t>
                                  </w:r>
                                </w:p>
                              </w:tc>
                            </w:tr>
                          </w:tbl>
                          <w:p w:rsidR="00625794" w:rsidRDefault="00625794" w:rsidP="003649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836615" id="_x0000_t202" coordsize="21600,21600" o:spt="202" path="m,l,21600r21600,l21600,xe">
                <v:stroke joinstyle="miter"/>
                <v:path gradientshapeok="t" o:connecttype="rect"/>
              </v:shapetype>
              <v:shape id="文本框 1" o:spid="_x0000_s1026" type="#_x0000_t202" style="position:absolute;left:0;text-align:left;margin-left:0;margin-top:0;width:442.2pt;height:414.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">
                <v:textbox>
                  <w:txbxContent>
                    <w:p w:rsidR="00625794" w:rsidRDefault="00625794" w:rsidP="00364955">
                      <w:pPr>
                        <w:spacing w:line="3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1276"/>
                        <w:gridCol w:w="1410"/>
                        <w:gridCol w:w="770"/>
                        <w:gridCol w:w="1537"/>
                      </w:tblGrid>
                      <w:tr w:rsidR="00625794" w:rsidTr="005F69DC">
                        <w:trPr>
                          <w:trHeight w:val="388"/>
                          <w:jc w:val="center"/>
                        </w:trPr>
                        <w:tc>
                          <w:tcPr>
                            <w:tcW w:w="0" w:type="auto"/>
                            <w:gridSpan w:val="5"/>
                            <w:vAlign w:val="center"/>
                          </w:tcPr>
                          <w:p w:rsidR="00625794" w:rsidRDefault="00625794">
                            <w:pPr>
                              <w:rPr>
                                <w:rFonts w:eastAsia="黑体"/>
                                <w:sz w:val="24"/>
                              </w:rPr>
                            </w:pPr>
                            <w:r>
                              <w:rPr>
                                <w:rFonts w:eastAsia="黑体"/>
                                <w:sz w:val="24"/>
                              </w:rPr>
                              <w:t>1</w:t>
                            </w:r>
                            <w:r>
                              <w:rPr>
                                <w:rFonts w:eastAsia="黑体"/>
                                <w:sz w:val="24"/>
                              </w:rPr>
                              <w:t>、参与过的主要项目</w:t>
                            </w:r>
                          </w:p>
                        </w:tc>
                      </w:tr>
                      <w:tr w:rsidR="00625794" w:rsidTr="005F69DC">
                        <w:trPr>
                          <w:jc w:val="center"/>
                        </w:trPr>
                        <w:tc>
                          <w:tcPr>
                            <w:tcW w:w="3539" w:type="dxa"/>
                            <w:vAlign w:val="center"/>
                          </w:tcPr>
                          <w:p w:rsidR="00625794" w:rsidRDefault="00625794">
                            <w:pPr>
                              <w:pStyle w:val="NormalWeb"/>
                              <w:jc w:val="center"/>
                            </w:pPr>
                            <w:r>
                              <w:rPr>
                                <w:rFonts w:ascii="楷体_GB2312" w:eastAsia="楷体_GB2312" w:hint="eastAsia"/>
                              </w:rPr>
                              <w:t>项目名称</w:t>
                            </w:r>
                          </w:p>
                        </w:tc>
                        <w:tc>
                          <w:tcPr>
                            <w:tcW w:w="1276" w:type="dxa"/>
                            <w:vAlign w:val="center"/>
                          </w:tcPr>
                          <w:p w:rsidR="00625794" w:rsidRDefault="00625794">
                            <w:pPr>
                              <w:pStyle w:val="NormalWeb"/>
                              <w:jc w:val="center"/>
                            </w:pPr>
                            <w:r>
                              <w:rPr>
                                <w:rFonts w:ascii="楷体_GB2312" w:eastAsia="楷体_GB2312" w:hint="eastAsia"/>
                              </w:rPr>
                              <w:t>起止时间</w:t>
                            </w:r>
                          </w:p>
                        </w:tc>
                        <w:tc>
                          <w:tcPr>
                            <w:tcW w:w="1410" w:type="dxa"/>
                            <w:vAlign w:val="center"/>
                          </w:tcPr>
                          <w:p w:rsidR="00625794" w:rsidRDefault="00625794">
                            <w:pPr>
                              <w:pStyle w:val="NormalWeb"/>
                              <w:jc w:val="center"/>
                              <w:rPr>
                                <w:rFonts w:ascii="楷体_GB2312" w:eastAsia="楷体_GB2312"/>
                              </w:rPr>
                            </w:pPr>
                            <w:r>
                              <w:rPr>
                                <w:rFonts w:ascii="楷体_GB2312" w:eastAsia="楷体_GB2312" w:hint="eastAsia"/>
                              </w:rPr>
                              <w:t>项目性质和来源</w:t>
                            </w:r>
                          </w:p>
                        </w:tc>
                        <w:tc>
                          <w:tcPr>
                            <w:tcW w:w="0" w:type="auto"/>
                            <w:vAlign w:val="center"/>
                          </w:tcPr>
                          <w:p w:rsidR="00625794" w:rsidRDefault="00625794">
                            <w:pPr>
                              <w:pStyle w:val="NormalWeb"/>
                              <w:jc w:val="center"/>
                            </w:pPr>
                            <w:r>
                              <w:rPr>
                                <w:rFonts w:ascii="楷体_GB2312" w:eastAsia="楷体_GB2312" w:hint="eastAsia"/>
                              </w:rPr>
                              <w:t>经费总额</w:t>
                            </w:r>
                          </w:p>
                        </w:tc>
                        <w:tc>
                          <w:tcPr>
                            <w:tcW w:w="0" w:type="auto"/>
                            <w:vAlign w:val="center"/>
                          </w:tcPr>
                          <w:p w:rsidR="00625794" w:rsidRDefault="00625794">
                            <w:pPr>
                              <w:pStyle w:val="NormalWeb"/>
                              <w:jc w:val="center"/>
                            </w:pPr>
                            <w:r>
                              <w:rPr>
                                <w:rFonts w:ascii="楷体_GB2312" w:eastAsia="楷体_GB2312" w:hint="eastAsia"/>
                              </w:rPr>
                              <w:t>参与人数、本人排名和任务</w:t>
                            </w:r>
                          </w:p>
                        </w:tc>
                      </w:tr>
                      <w:tr w:rsidR="00625794" w:rsidTr="005F69DC">
                        <w:trPr>
                          <w:trHeight w:val="388"/>
                          <w:jc w:val="center"/>
                        </w:trPr>
                        <w:tc>
                          <w:tcPr>
                            <w:tcW w:w="3539" w:type="dxa"/>
                          </w:tcPr>
                          <w:p w:rsidR="00625794" w:rsidRDefault="00625794">
                            <w:r>
                              <w:rPr>
                                <w:rFonts w:hint="eastAsia"/>
                              </w:rPr>
                              <w:t>浙江大学百人计划</w:t>
                            </w:r>
                          </w:p>
                        </w:tc>
                        <w:tc>
                          <w:tcPr>
                            <w:tcW w:w="1276" w:type="dxa"/>
                          </w:tcPr>
                          <w:p w:rsidR="00625794" w:rsidRPr="00364955" w:rsidRDefault="00625794">
                            <w:pPr>
                              <w:rPr>
                                <w:sz w:val="18"/>
                              </w:rPr>
                            </w:pPr>
                            <w:r w:rsidRPr="00364955">
                              <w:rPr>
                                <w:rFonts w:hint="eastAsia"/>
                                <w:sz w:val="18"/>
                              </w:rPr>
                              <w:t>2</w:t>
                            </w:r>
                            <w:r w:rsidRPr="00364955">
                              <w:rPr>
                                <w:sz w:val="18"/>
                              </w:rPr>
                              <w:t>016-2019</w:t>
                            </w:r>
                          </w:p>
                        </w:tc>
                        <w:tc>
                          <w:tcPr>
                            <w:tcW w:w="1410" w:type="dxa"/>
                          </w:tcPr>
                          <w:p w:rsidR="00625794" w:rsidRPr="00364955" w:rsidRDefault="00625794">
                            <w:pPr>
                              <w:rPr>
                                <w:sz w:val="18"/>
                              </w:rPr>
                            </w:pPr>
                            <w:r w:rsidRPr="00364955">
                              <w:rPr>
                                <w:rFonts w:hint="eastAsia"/>
                                <w:sz w:val="18"/>
                              </w:rPr>
                              <w:t>中央国库、浙江大学</w:t>
                            </w:r>
                          </w:p>
                        </w:tc>
                        <w:tc>
                          <w:tcPr>
                            <w:tcW w:w="0" w:type="auto"/>
                          </w:tcPr>
                          <w:p w:rsidR="00625794" w:rsidRDefault="00625794">
                            <w:r>
                              <w:rPr>
                                <w:rFonts w:hint="eastAsia"/>
                              </w:rPr>
                              <w:t>2</w:t>
                            </w:r>
                            <w:r>
                              <w:t>00</w:t>
                            </w:r>
                            <w:r>
                              <w:rPr>
                                <w:rFonts w:hint="eastAsia"/>
                              </w:rPr>
                              <w:t>万</w:t>
                            </w:r>
                          </w:p>
                        </w:tc>
                        <w:tc>
                          <w:tcPr>
                            <w:tcW w:w="0" w:type="auto"/>
                          </w:tcPr>
                          <w:p w:rsidR="00625794" w:rsidRDefault="00625794">
                            <w:r>
                              <w:rPr>
                                <w:rFonts w:hint="eastAsia"/>
                              </w:rPr>
                              <w:t>1</w:t>
                            </w:r>
                            <w:r>
                              <w:rPr>
                                <w:rFonts w:hint="eastAsia"/>
                              </w:rPr>
                              <w:t>，</w:t>
                            </w:r>
                            <w:r>
                              <w:rPr>
                                <w:rFonts w:hint="eastAsia"/>
                              </w:rPr>
                              <w:t>1</w:t>
                            </w:r>
                            <w:r>
                              <w:rPr>
                                <w:rFonts w:hint="eastAsia"/>
                              </w:rPr>
                              <w:t>，主持</w:t>
                            </w:r>
                          </w:p>
                        </w:tc>
                      </w:tr>
                      <w:tr w:rsidR="00625794" w:rsidTr="005F69DC">
                        <w:trPr>
                          <w:trHeight w:val="388"/>
                          <w:jc w:val="center"/>
                        </w:trPr>
                        <w:tc>
                          <w:tcPr>
                            <w:tcW w:w="3539" w:type="dxa"/>
                          </w:tcPr>
                          <w:p w:rsidR="00625794" w:rsidRDefault="00625794">
                            <w:r w:rsidRPr="005F69DC">
                              <w:rPr>
                                <w:sz w:val="18"/>
                              </w:rPr>
                              <w:t>Development of a 16 Kb Resistive Random Access Memory (RRAM) Prototype and Memory Controller</w:t>
                            </w:r>
                          </w:p>
                        </w:tc>
                        <w:tc>
                          <w:tcPr>
                            <w:tcW w:w="1276" w:type="dxa"/>
                          </w:tcPr>
                          <w:p w:rsidR="00625794" w:rsidRPr="00364955" w:rsidRDefault="00625794">
                            <w:pPr>
                              <w:rPr>
                                <w:sz w:val="18"/>
                              </w:rPr>
                            </w:pPr>
                            <w:r w:rsidRPr="00364955">
                              <w:rPr>
                                <w:rFonts w:hint="eastAsia"/>
                                <w:sz w:val="18"/>
                              </w:rPr>
                              <w:t>2</w:t>
                            </w:r>
                            <w:r w:rsidRPr="00364955">
                              <w:rPr>
                                <w:sz w:val="18"/>
                              </w:rPr>
                              <w:t>011-2013</w:t>
                            </w:r>
                          </w:p>
                        </w:tc>
                        <w:tc>
                          <w:tcPr>
                            <w:tcW w:w="1410" w:type="dxa"/>
                          </w:tcPr>
                          <w:p w:rsidR="00625794" w:rsidRPr="00364955" w:rsidRDefault="00625794">
                            <w:pPr>
                              <w:rPr>
                                <w:sz w:val="18"/>
                              </w:rPr>
                            </w:pPr>
                            <w:r w:rsidRPr="00364955">
                              <w:rPr>
                                <w:rFonts w:hint="eastAsia"/>
                                <w:sz w:val="18"/>
                              </w:rPr>
                              <w:t>工业界、</w:t>
                            </w:r>
                            <w:r w:rsidRPr="00364955">
                              <w:rPr>
                                <w:rFonts w:hint="eastAsia"/>
                                <w:sz w:val="18"/>
                              </w:rPr>
                              <w:t>4</w:t>
                            </w:r>
                            <w:r w:rsidRPr="00364955">
                              <w:rPr>
                                <w:sz w:val="18"/>
                              </w:rPr>
                              <w:t>DS</w:t>
                            </w:r>
                          </w:p>
                        </w:tc>
                        <w:tc>
                          <w:tcPr>
                            <w:tcW w:w="0" w:type="auto"/>
                          </w:tcPr>
                          <w:p w:rsidR="00625794" w:rsidRDefault="00625794">
                            <w:r>
                              <w:rPr>
                                <w:rFonts w:hint="eastAsia"/>
                              </w:rPr>
                              <w:t>8</w:t>
                            </w:r>
                            <w:r>
                              <w:t>0</w:t>
                            </w:r>
                            <w:r>
                              <w:rPr>
                                <w:rFonts w:hint="eastAsia"/>
                              </w:rPr>
                              <w:t>万新币</w:t>
                            </w:r>
                          </w:p>
                        </w:tc>
                        <w:tc>
                          <w:tcPr>
                            <w:tcW w:w="0" w:type="auto"/>
                          </w:tcPr>
                          <w:p w:rsidR="00625794" w:rsidRDefault="00625794">
                            <w:r>
                              <w:t>7</w:t>
                            </w:r>
                            <w:r>
                              <w:rPr>
                                <w:rFonts w:hint="eastAsia"/>
                              </w:rPr>
                              <w:t>，</w:t>
                            </w:r>
                            <w:r>
                              <w:rPr>
                                <w:rFonts w:hint="eastAsia"/>
                              </w:rPr>
                              <w:t>1</w:t>
                            </w:r>
                            <w:r>
                              <w:rPr>
                                <w:rFonts w:hint="eastAsia"/>
                              </w:rPr>
                              <w:t>，主持</w:t>
                            </w:r>
                          </w:p>
                        </w:tc>
                      </w:tr>
                      <w:tr w:rsidR="00625794" w:rsidTr="005F69DC">
                        <w:trPr>
                          <w:trHeight w:val="388"/>
                          <w:jc w:val="center"/>
                        </w:trPr>
                        <w:tc>
                          <w:tcPr>
                            <w:tcW w:w="3539" w:type="dxa"/>
                          </w:tcPr>
                          <w:p w:rsidR="00625794" w:rsidRDefault="00625794">
                            <w:r w:rsidRPr="005F69DC">
                              <w:rPr>
                                <w:sz w:val="18"/>
                              </w:rPr>
                              <w:t>Crossbar Memristor based Neuromorphic System for Learning in Spiking Neural Network (SNN)</w:t>
                            </w:r>
                          </w:p>
                        </w:tc>
                        <w:tc>
                          <w:tcPr>
                            <w:tcW w:w="1276" w:type="dxa"/>
                          </w:tcPr>
                          <w:p w:rsidR="00625794" w:rsidRPr="00364955" w:rsidRDefault="00625794">
                            <w:pPr>
                              <w:rPr>
                                <w:sz w:val="18"/>
                              </w:rPr>
                            </w:pPr>
                            <w:r w:rsidRPr="00364955">
                              <w:rPr>
                                <w:rFonts w:hint="eastAsia"/>
                                <w:sz w:val="18"/>
                              </w:rPr>
                              <w:t>2</w:t>
                            </w:r>
                            <w:r w:rsidRPr="00364955">
                              <w:rPr>
                                <w:sz w:val="18"/>
                              </w:rPr>
                              <w:t>014-2017</w:t>
                            </w:r>
                          </w:p>
                        </w:tc>
                        <w:tc>
                          <w:tcPr>
                            <w:tcW w:w="1410" w:type="dxa"/>
                          </w:tcPr>
                          <w:p w:rsidR="00625794" w:rsidRPr="00364955" w:rsidRDefault="00625794">
                            <w:pPr>
                              <w:rPr>
                                <w:sz w:val="18"/>
                              </w:rPr>
                            </w:pPr>
                            <w:r w:rsidRPr="00364955">
                              <w:rPr>
                                <w:sz w:val="18"/>
                                <w:lang w:val="en-SG"/>
                              </w:rPr>
                              <w:t>ZJU-SUTD IDC</w:t>
                            </w:r>
                          </w:p>
                        </w:tc>
                        <w:tc>
                          <w:tcPr>
                            <w:tcW w:w="0" w:type="auto"/>
                          </w:tcPr>
                          <w:p w:rsidR="00625794" w:rsidRDefault="00625794">
                            <w:r>
                              <w:rPr>
                                <w:rFonts w:hint="eastAsia"/>
                              </w:rPr>
                              <w:t>4</w:t>
                            </w:r>
                            <w:r>
                              <w:t>0</w:t>
                            </w:r>
                            <w:r>
                              <w:rPr>
                                <w:rFonts w:hint="eastAsia"/>
                              </w:rPr>
                              <w:t>万新币</w:t>
                            </w:r>
                          </w:p>
                        </w:tc>
                        <w:tc>
                          <w:tcPr>
                            <w:tcW w:w="0" w:type="auto"/>
                          </w:tcPr>
                          <w:p w:rsidR="00625794" w:rsidRDefault="00625794">
                            <w:r>
                              <w:t>7</w:t>
                            </w:r>
                            <w:r>
                              <w:rPr>
                                <w:rFonts w:hint="eastAsia"/>
                              </w:rPr>
                              <w:t>，</w:t>
                            </w:r>
                            <w:r>
                              <w:rPr>
                                <w:rFonts w:hint="eastAsia"/>
                              </w:rPr>
                              <w:t>1</w:t>
                            </w:r>
                            <w:r>
                              <w:rPr>
                                <w:rFonts w:hint="eastAsia"/>
                              </w:rPr>
                              <w:t>，主持</w:t>
                            </w:r>
                          </w:p>
                        </w:tc>
                      </w:tr>
                      <w:tr w:rsidR="00625794" w:rsidTr="005F69DC">
                        <w:trPr>
                          <w:trHeight w:val="388"/>
                          <w:jc w:val="center"/>
                        </w:trPr>
                        <w:tc>
                          <w:tcPr>
                            <w:tcW w:w="3539" w:type="dxa"/>
                          </w:tcPr>
                          <w:p w:rsidR="00625794" w:rsidRPr="006969C8" w:rsidRDefault="00625794" w:rsidP="005F69DC">
                            <w:r w:rsidRPr="005F69DC">
                              <w:rPr>
                                <w:sz w:val="18"/>
                              </w:rPr>
                              <w:t>Non-Volatile Memory based Low Power Field Programmable Gate Array for Smart Electronics Applications</w:t>
                            </w:r>
                          </w:p>
                        </w:tc>
                        <w:tc>
                          <w:tcPr>
                            <w:tcW w:w="1276" w:type="dxa"/>
                          </w:tcPr>
                          <w:p w:rsidR="00625794" w:rsidRPr="00364955" w:rsidRDefault="00625794" w:rsidP="005F69DC">
                            <w:pPr>
                              <w:rPr>
                                <w:sz w:val="18"/>
                              </w:rPr>
                            </w:pPr>
                            <w:r w:rsidRPr="00364955">
                              <w:rPr>
                                <w:rFonts w:hint="eastAsia"/>
                                <w:sz w:val="18"/>
                              </w:rPr>
                              <w:t>2</w:t>
                            </w:r>
                            <w:r w:rsidRPr="00364955">
                              <w:rPr>
                                <w:sz w:val="18"/>
                              </w:rPr>
                              <w:t>014-2017</w:t>
                            </w:r>
                          </w:p>
                        </w:tc>
                        <w:tc>
                          <w:tcPr>
                            <w:tcW w:w="1410" w:type="dxa"/>
                          </w:tcPr>
                          <w:p w:rsidR="00625794" w:rsidRPr="00364955" w:rsidRDefault="00625794" w:rsidP="005F69DC">
                            <w:pPr>
                              <w:rPr>
                                <w:sz w:val="18"/>
                              </w:rPr>
                            </w:pPr>
                            <w:r w:rsidRPr="00364955">
                              <w:rPr>
                                <w:sz w:val="18"/>
                              </w:rPr>
                              <w:t>MIT-SUTD International Design Center</w:t>
                            </w:r>
                          </w:p>
                        </w:tc>
                        <w:tc>
                          <w:tcPr>
                            <w:tcW w:w="0" w:type="auto"/>
                          </w:tcPr>
                          <w:p w:rsidR="00625794" w:rsidRDefault="00625794" w:rsidP="005F69DC">
                            <w:r>
                              <w:rPr>
                                <w:rFonts w:hint="eastAsia"/>
                              </w:rPr>
                              <w:t>2</w:t>
                            </w:r>
                            <w:r>
                              <w:t>5</w:t>
                            </w:r>
                            <w:r>
                              <w:rPr>
                                <w:rFonts w:hint="eastAsia"/>
                              </w:rPr>
                              <w:t>万新币</w:t>
                            </w:r>
                          </w:p>
                        </w:tc>
                        <w:tc>
                          <w:tcPr>
                            <w:tcW w:w="0" w:type="auto"/>
                          </w:tcPr>
                          <w:p w:rsidR="00625794" w:rsidRDefault="00625794" w:rsidP="005F69DC">
                            <w:r>
                              <w:t>7</w:t>
                            </w:r>
                            <w:r>
                              <w:rPr>
                                <w:rFonts w:hint="eastAsia"/>
                              </w:rPr>
                              <w:t>，</w:t>
                            </w:r>
                            <w:r>
                              <w:rPr>
                                <w:rFonts w:hint="eastAsia"/>
                              </w:rPr>
                              <w:t>1</w:t>
                            </w:r>
                            <w:r>
                              <w:rPr>
                                <w:rFonts w:hint="eastAsia"/>
                              </w:rPr>
                              <w:t>，主持</w:t>
                            </w:r>
                          </w:p>
                        </w:tc>
                      </w:tr>
                      <w:tr w:rsidR="00625794" w:rsidTr="005F69DC">
                        <w:trPr>
                          <w:trHeight w:val="388"/>
                          <w:jc w:val="center"/>
                        </w:trPr>
                        <w:tc>
                          <w:tcPr>
                            <w:tcW w:w="3539" w:type="dxa"/>
                          </w:tcPr>
                          <w:p w:rsidR="00625794" w:rsidRPr="006969C8" w:rsidRDefault="00625794" w:rsidP="005F69DC">
                            <w:r w:rsidRPr="005F69DC">
                              <w:rPr>
                                <w:sz w:val="18"/>
                              </w:rPr>
                              <w:t>Bio-plausible Neuron and Bio-plausible Low Power Synapse for Bio-inspired</w:t>
                            </w:r>
                            <w:r>
                              <w:rPr>
                                <w:sz w:val="18"/>
                              </w:rPr>
                              <w:t xml:space="preserve"> </w:t>
                            </w:r>
                            <w:r w:rsidRPr="005F69DC">
                              <w:rPr>
                                <w:sz w:val="18"/>
                              </w:rPr>
                              <w:t>Computer</w:t>
                            </w:r>
                          </w:p>
                        </w:tc>
                        <w:tc>
                          <w:tcPr>
                            <w:tcW w:w="1276" w:type="dxa"/>
                          </w:tcPr>
                          <w:p w:rsidR="00625794" w:rsidRPr="00364955" w:rsidRDefault="00625794" w:rsidP="005F69DC">
                            <w:pPr>
                              <w:rPr>
                                <w:sz w:val="18"/>
                              </w:rPr>
                            </w:pPr>
                            <w:r w:rsidRPr="00364955">
                              <w:rPr>
                                <w:rFonts w:hint="eastAsia"/>
                                <w:sz w:val="18"/>
                              </w:rPr>
                              <w:t>2</w:t>
                            </w:r>
                            <w:r w:rsidRPr="00364955">
                              <w:rPr>
                                <w:sz w:val="18"/>
                              </w:rPr>
                              <w:t>014-2017</w:t>
                            </w:r>
                          </w:p>
                        </w:tc>
                        <w:tc>
                          <w:tcPr>
                            <w:tcW w:w="1410" w:type="dxa"/>
                          </w:tcPr>
                          <w:p w:rsidR="00625794" w:rsidRPr="00364955" w:rsidRDefault="00625794" w:rsidP="005F69DC">
                            <w:pPr>
                              <w:rPr>
                                <w:sz w:val="18"/>
                              </w:rPr>
                            </w:pPr>
                            <w:r w:rsidRPr="00364955">
                              <w:rPr>
                                <w:sz w:val="18"/>
                                <w:lang w:val="en-SG"/>
                              </w:rPr>
                              <w:t>MOE T2</w:t>
                            </w:r>
                          </w:p>
                        </w:tc>
                        <w:tc>
                          <w:tcPr>
                            <w:tcW w:w="0" w:type="auto"/>
                          </w:tcPr>
                          <w:p w:rsidR="00625794" w:rsidRDefault="00625794" w:rsidP="005F69DC">
                            <w:r>
                              <w:rPr>
                                <w:rFonts w:hint="eastAsia"/>
                              </w:rPr>
                              <w:t>5</w:t>
                            </w:r>
                            <w:r>
                              <w:t>0</w:t>
                            </w:r>
                            <w:r>
                              <w:rPr>
                                <w:rFonts w:hint="eastAsia"/>
                              </w:rPr>
                              <w:t>万新币</w:t>
                            </w:r>
                          </w:p>
                        </w:tc>
                        <w:tc>
                          <w:tcPr>
                            <w:tcW w:w="0" w:type="auto"/>
                          </w:tcPr>
                          <w:p w:rsidR="00625794" w:rsidRDefault="00625794" w:rsidP="005F69DC">
                            <w:r>
                              <w:t>7</w:t>
                            </w:r>
                            <w:r>
                              <w:rPr>
                                <w:rFonts w:hint="eastAsia"/>
                              </w:rPr>
                              <w:t>，</w:t>
                            </w:r>
                            <w:r>
                              <w:rPr>
                                <w:rFonts w:hint="eastAsia"/>
                              </w:rPr>
                              <w:t>1</w:t>
                            </w:r>
                            <w:r>
                              <w:rPr>
                                <w:rFonts w:hint="eastAsia"/>
                              </w:rPr>
                              <w:t>，主持</w:t>
                            </w:r>
                          </w:p>
                        </w:tc>
                      </w:tr>
                      <w:tr w:rsidR="00625794" w:rsidTr="005F69DC">
                        <w:trPr>
                          <w:trHeight w:val="388"/>
                          <w:jc w:val="center"/>
                        </w:trPr>
                        <w:tc>
                          <w:tcPr>
                            <w:tcW w:w="3539" w:type="dxa"/>
                          </w:tcPr>
                          <w:p w:rsidR="00625794" w:rsidRDefault="00625794" w:rsidP="005F69DC">
                            <w:r w:rsidRPr="005F69DC">
                              <w:rPr>
                                <w:sz w:val="18"/>
                              </w:rPr>
                              <w:t>Artificial cognitive memory</w:t>
                            </w:r>
                          </w:p>
                        </w:tc>
                        <w:tc>
                          <w:tcPr>
                            <w:tcW w:w="1276" w:type="dxa"/>
                          </w:tcPr>
                          <w:p w:rsidR="00625794" w:rsidRPr="00364955" w:rsidRDefault="00625794" w:rsidP="005F69DC">
                            <w:pPr>
                              <w:rPr>
                                <w:sz w:val="18"/>
                              </w:rPr>
                            </w:pPr>
                            <w:r w:rsidRPr="00364955">
                              <w:rPr>
                                <w:rFonts w:hint="eastAsia"/>
                                <w:sz w:val="18"/>
                              </w:rPr>
                              <w:t>2</w:t>
                            </w:r>
                            <w:r w:rsidRPr="00364955">
                              <w:rPr>
                                <w:sz w:val="18"/>
                              </w:rPr>
                              <w:t>011-2013</w:t>
                            </w:r>
                          </w:p>
                        </w:tc>
                        <w:tc>
                          <w:tcPr>
                            <w:tcW w:w="1410" w:type="dxa"/>
                          </w:tcPr>
                          <w:p w:rsidR="00625794" w:rsidRPr="00364955" w:rsidRDefault="00625794" w:rsidP="005F69DC">
                            <w:pPr>
                              <w:rPr>
                                <w:sz w:val="18"/>
                              </w:rPr>
                            </w:pPr>
                            <w:r w:rsidRPr="00364955">
                              <w:rPr>
                                <w:sz w:val="18"/>
                              </w:rPr>
                              <w:t>A*STAR SERC TSRP</w:t>
                            </w:r>
                          </w:p>
                        </w:tc>
                        <w:tc>
                          <w:tcPr>
                            <w:tcW w:w="0" w:type="auto"/>
                          </w:tcPr>
                          <w:p w:rsidR="00625794" w:rsidRDefault="00625794" w:rsidP="005F69DC">
                            <w:r>
                              <w:rPr>
                                <w:rFonts w:hint="eastAsia"/>
                              </w:rPr>
                              <w:t>3</w:t>
                            </w:r>
                            <w:r>
                              <w:t>60</w:t>
                            </w:r>
                            <w:r>
                              <w:rPr>
                                <w:rFonts w:hint="eastAsia"/>
                              </w:rPr>
                              <w:t>万新币</w:t>
                            </w:r>
                          </w:p>
                        </w:tc>
                        <w:tc>
                          <w:tcPr>
                            <w:tcW w:w="0" w:type="auto"/>
                          </w:tcPr>
                          <w:p w:rsidR="00625794" w:rsidRDefault="00625794" w:rsidP="005F69DC">
                            <w:r>
                              <w:t>7</w:t>
                            </w:r>
                            <w:r>
                              <w:rPr>
                                <w:rFonts w:hint="eastAsia"/>
                              </w:rPr>
                              <w:t>，</w:t>
                            </w:r>
                            <w:r>
                              <w:rPr>
                                <w:rFonts w:hint="eastAsia"/>
                              </w:rPr>
                              <w:t>1</w:t>
                            </w:r>
                            <w:r>
                              <w:rPr>
                                <w:rFonts w:hint="eastAsia"/>
                              </w:rPr>
                              <w:t>，主持</w:t>
                            </w:r>
                          </w:p>
                        </w:tc>
                      </w:tr>
                      <w:tr w:rsidR="00625794" w:rsidTr="005F69DC">
                        <w:trPr>
                          <w:trHeight w:val="388"/>
                          <w:jc w:val="center"/>
                        </w:trPr>
                        <w:tc>
                          <w:tcPr>
                            <w:tcW w:w="3539" w:type="dxa"/>
                          </w:tcPr>
                          <w:p w:rsidR="00625794" w:rsidRPr="005F69DC" w:rsidRDefault="00625794" w:rsidP="005F69DC">
                            <w:pPr>
                              <w:rPr>
                                <w:sz w:val="18"/>
                              </w:rPr>
                            </w:pPr>
                            <w:r w:rsidRPr="005F69DC">
                              <w:rPr>
                                <w:sz w:val="18"/>
                              </w:rPr>
                              <w:t>PCRAM/RRAM integrating with advanced logic devices</w:t>
                            </w:r>
                          </w:p>
                        </w:tc>
                        <w:tc>
                          <w:tcPr>
                            <w:tcW w:w="1276" w:type="dxa"/>
                          </w:tcPr>
                          <w:p w:rsidR="00625794" w:rsidRPr="00364955" w:rsidRDefault="00625794" w:rsidP="005F69DC">
                            <w:pPr>
                              <w:rPr>
                                <w:sz w:val="18"/>
                              </w:rPr>
                            </w:pPr>
                            <w:r w:rsidRPr="00364955">
                              <w:rPr>
                                <w:rFonts w:hint="eastAsia"/>
                                <w:sz w:val="18"/>
                              </w:rPr>
                              <w:t>2</w:t>
                            </w:r>
                            <w:r w:rsidRPr="00364955">
                              <w:rPr>
                                <w:sz w:val="18"/>
                              </w:rPr>
                              <w:t>011-2013</w:t>
                            </w:r>
                          </w:p>
                        </w:tc>
                        <w:tc>
                          <w:tcPr>
                            <w:tcW w:w="1410" w:type="dxa"/>
                          </w:tcPr>
                          <w:p w:rsidR="00625794" w:rsidRPr="00364955" w:rsidRDefault="00625794" w:rsidP="005F69DC">
                            <w:pPr>
                              <w:rPr>
                                <w:sz w:val="18"/>
                              </w:rPr>
                            </w:pPr>
                            <w:r w:rsidRPr="00364955">
                              <w:rPr>
                                <w:sz w:val="18"/>
                                <w:lang w:val="en-SG"/>
                              </w:rPr>
                              <w:t>A*STAR SERC TSRP</w:t>
                            </w:r>
                          </w:p>
                        </w:tc>
                        <w:tc>
                          <w:tcPr>
                            <w:tcW w:w="0" w:type="auto"/>
                          </w:tcPr>
                          <w:p w:rsidR="00625794" w:rsidRDefault="00625794" w:rsidP="005F69DC">
                            <w:r>
                              <w:rPr>
                                <w:rFonts w:hint="eastAsia"/>
                              </w:rPr>
                              <w:t>4</w:t>
                            </w:r>
                            <w:r>
                              <w:t>00</w:t>
                            </w:r>
                            <w:r>
                              <w:rPr>
                                <w:rFonts w:hint="eastAsia"/>
                              </w:rPr>
                              <w:t>万新币</w:t>
                            </w:r>
                          </w:p>
                        </w:tc>
                        <w:tc>
                          <w:tcPr>
                            <w:tcW w:w="0" w:type="auto"/>
                          </w:tcPr>
                          <w:p w:rsidR="00625794" w:rsidRDefault="00625794" w:rsidP="005F69DC">
                            <w:r>
                              <w:t>7</w:t>
                            </w:r>
                            <w:r>
                              <w:rPr>
                                <w:rFonts w:hint="eastAsia"/>
                              </w:rPr>
                              <w:t>，</w:t>
                            </w:r>
                            <w:r>
                              <w:rPr>
                                <w:rFonts w:hint="eastAsia"/>
                              </w:rPr>
                              <w:t>1</w:t>
                            </w:r>
                            <w:r>
                              <w:rPr>
                                <w:rFonts w:hint="eastAsia"/>
                              </w:rPr>
                              <w:t>，主持</w:t>
                            </w:r>
                          </w:p>
                        </w:tc>
                      </w:tr>
                    </w:tbl>
                    <w:p w:rsidR="00625794" w:rsidRDefault="00625794" w:rsidP="00364955"/>
                  </w:txbxContent>
                </v:textbox>
                <w10:wrap type="topAndBottom" anchorx="margin"/>
              </v:shape>
            </w:pict>
          </mc:Fallback>
        </mc:AlternateContent>
      </w:r>
    </w:p>
    <w:p w:rsidR="00EA43DC" w:rsidRDefault="00364955" w:rsidP="00EA43DC">
      <w:pPr>
        <w:spacing w:line="100" w:lineRule="exact"/>
        <w:rPr>
          <w:rFonts w:eastAsia="黑体"/>
          <w:sz w:val="32"/>
          <w:szCs w:val="32"/>
        </w:rPr>
      </w:pPr>
      <w:r>
        <w:rPr>
          <w:noProof/>
        </w:rPr>
        <w:lastRenderedPageBreak/>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198</wp:posOffset>
                </wp:positionV>
                <wp:extent cx="5615940" cy="8989497"/>
                <wp:effectExtent l="0" t="0" r="22860" b="21590"/>
                <wp:wrapTopAndBottom/>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8989497"/>
                        </a:xfrm>
                        <a:prstGeom prst="rect">
                          <a:avLst/>
                        </a:prstGeom>
                        <a:solidFill>
                          <a:srgbClr val="FFFFFF"/>
                        </a:solidFill>
                        <a:ln w="9525" cmpd="sng">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539"/>
                              <w:gridCol w:w="832"/>
                              <w:gridCol w:w="2904"/>
                              <w:gridCol w:w="679"/>
                              <w:gridCol w:w="578"/>
                            </w:tblGrid>
                            <w:tr w:rsidR="00625794" w:rsidTr="00D97F4A">
                              <w:trPr>
                                <w:trHeight w:val="405"/>
                                <w:jc w:val="center"/>
                              </w:trPr>
                              <w:tc>
                                <w:tcPr>
                                  <w:tcW w:w="0" w:type="auto"/>
                                  <w:gridSpan w:val="5"/>
                                  <w:vAlign w:val="center"/>
                                </w:tcPr>
                                <w:p w:rsidR="00625794" w:rsidRDefault="00625794">
                                  <w:pPr>
                                    <w:pStyle w:val="NormalWeb"/>
                                    <w:jc w:val="both"/>
                                    <w:rPr>
                                      <w:b/>
                                    </w:rPr>
                                  </w:pPr>
                                  <w:r>
                                    <w:rPr>
                                      <w:rFonts w:ascii="Times New Roman" w:eastAsia="黑体" w:hAnsi="Times New Roman"/>
                                      <w:kern w:val="2"/>
                                    </w:rPr>
                                    <w:t>2</w:t>
                                  </w:r>
                                  <w:r>
                                    <w:rPr>
                                      <w:rFonts w:ascii="Times New Roman" w:eastAsia="黑体" w:hAnsi="Times New Roman" w:hint="eastAsia"/>
                                      <w:kern w:val="2"/>
                                    </w:rPr>
                                    <w:t>、代表性论文、著作</w:t>
                                  </w:r>
                                  <w:r>
                                    <w:rPr>
                                      <w:rFonts w:ascii="楷体_GB2312" w:eastAsia="楷体_GB2312" w:hint="eastAsia"/>
                                    </w:rPr>
                                    <w:t>（不超过</w:t>
                                  </w:r>
                                  <w:r>
                                    <w:rPr>
                                      <w:rFonts w:ascii="Times New Roman" w:hAnsi="Times New Roman"/>
                                    </w:rPr>
                                    <w:t>20</w:t>
                                  </w:r>
                                  <w:r>
                                    <w:rPr>
                                      <w:rFonts w:ascii="楷体_GB2312" w:eastAsia="楷体_GB2312" w:hint="eastAsia"/>
                                    </w:rPr>
                                    <w:t>项）</w:t>
                                  </w:r>
                                </w:p>
                              </w:tc>
                            </w:tr>
                            <w:tr w:rsidR="00625794" w:rsidTr="004D25DC">
                              <w:trPr>
                                <w:trHeight w:val="425"/>
                                <w:jc w:val="center"/>
                              </w:trPr>
                              <w:tc>
                                <w:tcPr>
                                  <w:tcW w:w="3539" w:type="dxa"/>
                                  <w:vAlign w:val="center"/>
                                </w:tcPr>
                                <w:p w:rsidR="00625794" w:rsidRPr="004D25DC" w:rsidRDefault="00625794">
                                  <w:pPr>
                                    <w:pStyle w:val="NormalWeb"/>
                                    <w:jc w:val="center"/>
                                    <w:rPr>
                                      <w:sz w:val="18"/>
                                      <w:szCs w:val="18"/>
                                    </w:rPr>
                                  </w:pPr>
                                  <w:r w:rsidRPr="004D25DC">
                                    <w:rPr>
                                      <w:rFonts w:ascii="楷体_GB2312" w:eastAsia="楷体_GB2312" w:hint="eastAsia"/>
                                      <w:sz w:val="18"/>
                                      <w:szCs w:val="18"/>
                                    </w:rPr>
                                    <w:t>论文、著作名称</w:t>
                                  </w:r>
                                </w:p>
                              </w:tc>
                              <w:tc>
                                <w:tcPr>
                                  <w:tcW w:w="832" w:type="dxa"/>
                                  <w:vAlign w:val="center"/>
                                </w:tcPr>
                                <w:p w:rsidR="00625794" w:rsidRPr="004D25DC" w:rsidRDefault="00625794">
                                  <w:pPr>
                                    <w:pStyle w:val="NormalWeb"/>
                                    <w:jc w:val="center"/>
                                    <w:rPr>
                                      <w:sz w:val="18"/>
                                      <w:szCs w:val="18"/>
                                    </w:rPr>
                                  </w:pPr>
                                  <w:r w:rsidRPr="004D25DC">
                                    <w:rPr>
                                      <w:rFonts w:ascii="楷体_GB2312" w:eastAsia="楷体_GB2312" w:hint="eastAsia"/>
                                      <w:sz w:val="18"/>
                                      <w:szCs w:val="18"/>
                                    </w:rPr>
                                    <w:t>发表</w:t>
                                  </w:r>
                                  <w:r w:rsidRPr="004D25DC">
                                    <w:rPr>
                                      <w:rFonts w:ascii="Times New Roman" w:hAnsi="Times New Roman"/>
                                      <w:sz w:val="18"/>
                                      <w:szCs w:val="18"/>
                                    </w:rPr>
                                    <w:t>/</w:t>
                                  </w:r>
                                  <w:r w:rsidRPr="004D25DC">
                                    <w:rPr>
                                      <w:rFonts w:ascii="楷体_GB2312" w:eastAsia="楷体_GB2312" w:hint="eastAsia"/>
                                      <w:sz w:val="18"/>
                                      <w:szCs w:val="18"/>
                                    </w:rPr>
                                    <w:t>出版时间</w:t>
                                  </w:r>
                                </w:p>
                              </w:tc>
                              <w:tc>
                                <w:tcPr>
                                  <w:tcW w:w="2904" w:type="dxa"/>
                                  <w:vAlign w:val="center"/>
                                </w:tcPr>
                                <w:p w:rsidR="00625794" w:rsidRPr="004D25DC" w:rsidRDefault="00625794">
                                  <w:pPr>
                                    <w:pStyle w:val="NormalWeb"/>
                                    <w:jc w:val="center"/>
                                    <w:rPr>
                                      <w:sz w:val="18"/>
                                      <w:szCs w:val="18"/>
                                    </w:rPr>
                                  </w:pPr>
                                  <w:r w:rsidRPr="004D25DC">
                                    <w:rPr>
                                      <w:rFonts w:ascii="楷体_GB2312" w:eastAsia="楷体_GB2312" w:hint="eastAsia"/>
                                      <w:sz w:val="18"/>
                                      <w:szCs w:val="18"/>
                                    </w:rPr>
                                    <w:t>发表</w:t>
                                  </w:r>
                                  <w:r w:rsidRPr="004D25DC">
                                    <w:rPr>
                                      <w:rFonts w:ascii="Times New Roman" w:hAnsi="Times New Roman"/>
                                      <w:sz w:val="18"/>
                                      <w:szCs w:val="18"/>
                                    </w:rPr>
                                    <w:t>/</w:t>
                                  </w:r>
                                  <w:r w:rsidRPr="004D25DC">
                                    <w:rPr>
                                      <w:rFonts w:ascii="楷体_GB2312" w:eastAsia="楷体_GB2312" w:hint="eastAsia"/>
                                      <w:sz w:val="18"/>
                                      <w:szCs w:val="18"/>
                                    </w:rPr>
                                    <w:t>出版载体</w:t>
                                  </w:r>
                                </w:p>
                              </w:tc>
                              <w:tc>
                                <w:tcPr>
                                  <w:tcW w:w="679" w:type="dxa"/>
                                  <w:vAlign w:val="center"/>
                                </w:tcPr>
                                <w:p w:rsidR="00625794" w:rsidRPr="004D25DC" w:rsidRDefault="00625794">
                                  <w:pPr>
                                    <w:pStyle w:val="NormalWeb"/>
                                    <w:jc w:val="center"/>
                                    <w:rPr>
                                      <w:sz w:val="18"/>
                                      <w:szCs w:val="18"/>
                                    </w:rPr>
                                  </w:pPr>
                                  <w:r w:rsidRPr="004D25DC">
                                    <w:rPr>
                                      <w:rFonts w:ascii="楷体_GB2312" w:eastAsia="楷体_GB2312" w:hint="eastAsia"/>
                                      <w:sz w:val="18"/>
                                      <w:szCs w:val="18"/>
                                    </w:rPr>
                                    <w:t>论文索引情况</w:t>
                                  </w:r>
                                </w:p>
                              </w:tc>
                              <w:tc>
                                <w:tcPr>
                                  <w:tcW w:w="578" w:type="dxa"/>
                                  <w:vAlign w:val="center"/>
                                </w:tcPr>
                                <w:p w:rsidR="00625794" w:rsidRPr="004D25DC" w:rsidRDefault="00625794">
                                  <w:pPr>
                                    <w:pStyle w:val="NormalWeb"/>
                                    <w:jc w:val="center"/>
                                    <w:rPr>
                                      <w:sz w:val="18"/>
                                      <w:szCs w:val="18"/>
                                    </w:rPr>
                                  </w:pPr>
                                  <w:r w:rsidRPr="004D25DC">
                                    <w:rPr>
                                      <w:rFonts w:ascii="楷体_GB2312" w:eastAsia="楷体_GB2312" w:hint="eastAsia"/>
                                      <w:sz w:val="18"/>
                                      <w:szCs w:val="18"/>
                                    </w:rPr>
                                    <w:t>本人排名</w:t>
                                  </w:r>
                                </w:p>
                              </w:tc>
                            </w:tr>
                            <w:tr w:rsidR="00625794" w:rsidTr="004D25DC">
                              <w:trPr>
                                <w:trHeight w:val="381"/>
                                <w:jc w:val="center"/>
                              </w:trPr>
                              <w:tc>
                                <w:tcPr>
                                  <w:tcW w:w="3539" w:type="dxa"/>
                                </w:tcPr>
                                <w:p w:rsidR="00625794" w:rsidRPr="004D25DC" w:rsidRDefault="00625794">
                                  <w:pPr>
                                    <w:rPr>
                                      <w:sz w:val="16"/>
                                      <w:szCs w:val="18"/>
                                    </w:rPr>
                                  </w:pPr>
                                  <w:r w:rsidRPr="004D25DC">
                                    <w:rPr>
                                      <w:sz w:val="16"/>
                                      <w:szCs w:val="18"/>
                                    </w:rPr>
                                    <w:t>A Low Active Leakage and High Reliability Phase Change Memory (PCM) Based Non-Volatile FPGA Storage Element</w:t>
                                  </w:r>
                                </w:p>
                              </w:tc>
                              <w:tc>
                                <w:tcPr>
                                  <w:tcW w:w="832" w:type="dxa"/>
                                </w:tcPr>
                                <w:p w:rsidR="00625794" w:rsidRPr="004D25DC" w:rsidRDefault="00625794">
                                  <w:pPr>
                                    <w:rPr>
                                      <w:sz w:val="16"/>
                                      <w:szCs w:val="18"/>
                                    </w:rPr>
                                  </w:pPr>
                                  <w:r w:rsidRPr="004D25DC">
                                    <w:rPr>
                                      <w:sz w:val="16"/>
                                      <w:szCs w:val="18"/>
                                    </w:rPr>
                                    <w:t>2014.9</w:t>
                                  </w:r>
                                </w:p>
                              </w:tc>
                              <w:tc>
                                <w:tcPr>
                                  <w:tcW w:w="2904" w:type="dxa"/>
                                </w:tcPr>
                                <w:p w:rsidR="00625794" w:rsidRPr="004D25DC" w:rsidRDefault="00625794">
                                  <w:pPr>
                                    <w:rPr>
                                      <w:sz w:val="16"/>
                                      <w:szCs w:val="18"/>
                                    </w:rPr>
                                  </w:pPr>
                                  <w:r w:rsidRPr="004D25DC">
                                    <w:rPr>
                                      <w:sz w:val="16"/>
                                      <w:szCs w:val="18"/>
                                    </w:rPr>
                                    <w:t>IEEE Transactions ON Circuits and Systems       I-Regular Papers</w:t>
                                  </w:r>
                                </w:p>
                              </w:tc>
                              <w:tc>
                                <w:tcPr>
                                  <w:tcW w:w="679" w:type="dxa"/>
                                </w:tcPr>
                                <w:p w:rsidR="00625794" w:rsidRPr="004D25DC" w:rsidRDefault="00625794">
                                  <w:pPr>
                                    <w:rPr>
                                      <w:sz w:val="16"/>
                                      <w:szCs w:val="18"/>
                                    </w:rPr>
                                  </w:pPr>
                                  <w:r w:rsidRPr="004D25DC">
                                    <w:rPr>
                                      <w:rFonts w:hint="eastAsia"/>
                                      <w:sz w:val="16"/>
                                      <w:szCs w:val="18"/>
                                    </w:rPr>
                                    <w:t>27</w:t>
                                  </w:r>
                                </w:p>
                              </w:tc>
                              <w:tc>
                                <w:tcPr>
                                  <w:tcW w:w="578" w:type="dxa"/>
                                </w:tcPr>
                                <w:p w:rsidR="00625794" w:rsidRPr="004D25DC" w:rsidRDefault="00625794">
                                  <w:pPr>
                                    <w:rPr>
                                      <w:sz w:val="16"/>
                                      <w:szCs w:val="18"/>
                                    </w:rPr>
                                  </w:pPr>
                                  <w:r w:rsidRPr="004D25DC">
                                    <w:rPr>
                                      <w:rFonts w:hint="eastAsia"/>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A Low Power  Localized 2T1R STT-MRAM Array With Pipelined Quad-Phase Saving Scheme for Zero Sleep Power Systems</w:t>
                                  </w:r>
                                </w:p>
                              </w:tc>
                              <w:tc>
                                <w:tcPr>
                                  <w:tcW w:w="832" w:type="dxa"/>
                                </w:tcPr>
                                <w:p w:rsidR="00625794" w:rsidRPr="004D25DC" w:rsidRDefault="00625794" w:rsidP="00D97F4A">
                                  <w:pPr>
                                    <w:rPr>
                                      <w:sz w:val="16"/>
                                      <w:szCs w:val="18"/>
                                    </w:rPr>
                                  </w:pPr>
                                  <w:r w:rsidRPr="004D25DC">
                                    <w:rPr>
                                      <w:sz w:val="16"/>
                                      <w:szCs w:val="18"/>
                                    </w:rPr>
                                    <w:t>2014.9</w:t>
                                  </w:r>
                                </w:p>
                              </w:tc>
                              <w:tc>
                                <w:tcPr>
                                  <w:tcW w:w="2904" w:type="dxa"/>
                                </w:tcPr>
                                <w:p w:rsidR="00625794" w:rsidRPr="004D25DC" w:rsidRDefault="00625794" w:rsidP="00D97F4A">
                                  <w:pPr>
                                    <w:rPr>
                                      <w:sz w:val="16"/>
                                      <w:szCs w:val="18"/>
                                    </w:rPr>
                                  </w:pPr>
                                  <w:r w:rsidRPr="004D25DC">
                                    <w:rPr>
                                      <w:sz w:val="16"/>
                                      <w:szCs w:val="18"/>
                                    </w:rPr>
                                    <w:t>IEEE Transactions ON Circuits and Systems       I-Regular Papers</w:t>
                                  </w:r>
                                </w:p>
                              </w:tc>
                              <w:tc>
                                <w:tcPr>
                                  <w:tcW w:w="679" w:type="dxa"/>
                                </w:tcPr>
                                <w:p w:rsidR="00625794" w:rsidRPr="004D25DC" w:rsidRDefault="00625794" w:rsidP="00D97F4A">
                                  <w:pPr>
                                    <w:rPr>
                                      <w:sz w:val="16"/>
                                      <w:szCs w:val="18"/>
                                    </w:rPr>
                                  </w:pPr>
                                  <w:r>
                                    <w:rPr>
                                      <w:rFonts w:hint="eastAsia"/>
                                      <w:sz w:val="16"/>
                                      <w:szCs w:val="18"/>
                                    </w:rPr>
                                    <w:t>4</w:t>
                                  </w:r>
                                </w:p>
                              </w:tc>
                              <w:tc>
                                <w:tcPr>
                                  <w:tcW w:w="578" w:type="dxa"/>
                                </w:tcPr>
                                <w:p w:rsidR="00625794" w:rsidRPr="004D25DC" w:rsidRDefault="00625794" w:rsidP="00D97F4A">
                                  <w:pPr>
                                    <w:rPr>
                                      <w:sz w:val="16"/>
                                      <w:szCs w:val="18"/>
                                    </w:rPr>
                                  </w:pPr>
                                  <w:r w:rsidRPr="004D25DC">
                                    <w:rPr>
                                      <w:rFonts w:hint="eastAsia"/>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Magnetic Domain-Wall Racetrack  Memory-Based Nonvolatile Logic for Low-Power Computing and Fast Run-Time-Reconfiguration</w:t>
                                  </w:r>
                                </w:p>
                              </w:tc>
                              <w:tc>
                                <w:tcPr>
                                  <w:tcW w:w="832" w:type="dxa"/>
                                </w:tcPr>
                                <w:p w:rsidR="00625794" w:rsidRPr="004D25DC" w:rsidRDefault="00625794" w:rsidP="00D97F4A">
                                  <w:pPr>
                                    <w:rPr>
                                      <w:sz w:val="16"/>
                                      <w:szCs w:val="18"/>
                                    </w:rPr>
                                  </w:pPr>
                                  <w:r w:rsidRPr="004D25DC">
                                    <w:rPr>
                                      <w:sz w:val="16"/>
                                      <w:szCs w:val="18"/>
                                    </w:rPr>
                                    <w:t>2016.01</w:t>
                                  </w:r>
                                </w:p>
                              </w:tc>
                              <w:tc>
                                <w:tcPr>
                                  <w:tcW w:w="2904" w:type="dxa"/>
                                </w:tcPr>
                                <w:p w:rsidR="00625794" w:rsidRPr="004D25DC" w:rsidRDefault="00625794" w:rsidP="00D97F4A">
                                  <w:pPr>
                                    <w:rPr>
                                      <w:sz w:val="16"/>
                                      <w:szCs w:val="18"/>
                                    </w:rPr>
                                  </w:pPr>
                                  <w:r w:rsidRPr="004D25DC">
                                    <w:rPr>
                                      <w:sz w:val="16"/>
                                      <w:szCs w:val="18"/>
                                    </w:rPr>
                                    <w:t>IEEE Transactions on Very Large Scale Integration       (VLSI) Systems</w:t>
                                  </w:r>
                                </w:p>
                              </w:tc>
                              <w:tc>
                                <w:tcPr>
                                  <w:tcW w:w="679" w:type="dxa"/>
                                </w:tcPr>
                                <w:p w:rsidR="00625794" w:rsidRPr="004D25DC" w:rsidRDefault="00625794" w:rsidP="00D97F4A">
                                  <w:pPr>
                                    <w:rPr>
                                      <w:sz w:val="16"/>
                                      <w:szCs w:val="18"/>
                                    </w:rPr>
                                  </w:pPr>
                                  <w:r>
                                    <w:rPr>
                                      <w:rFonts w:hint="eastAsia"/>
                                      <w:sz w:val="16"/>
                                      <w:szCs w:val="18"/>
                                    </w:rPr>
                                    <w:t>0</w:t>
                                  </w:r>
                                </w:p>
                              </w:tc>
                              <w:tc>
                                <w:tcPr>
                                  <w:tcW w:w="578" w:type="dxa"/>
                                </w:tcPr>
                                <w:p w:rsidR="00625794" w:rsidRPr="004D25DC" w:rsidRDefault="00625794" w:rsidP="00D97F4A">
                                  <w:pPr>
                                    <w:rPr>
                                      <w:sz w:val="16"/>
                                      <w:szCs w:val="18"/>
                                    </w:rPr>
                                  </w:pPr>
                                  <w:r w:rsidRPr="004D25DC">
                                    <w:rPr>
                                      <w:rFonts w:hint="eastAsia"/>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High-Density and  High-Reliability Nonvolatile Field-Programmable Gate Array with Stacked 1D2R RRAM Array</w:t>
                                  </w:r>
                                </w:p>
                              </w:tc>
                              <w:tc>
                                <w:tcPr>
                                  <w:tcW w:w="832" w:type="dxa"/>
                                </w:tcPr>
                                <w:p w:rsidR="00625794" w:rsidRPr="004D25DC" w:rsidRDefault="00625794" w:rsidP="00D97F4A">
                                  <w:pPr>
                                    <w:rPr>
                                      <w:sz w:val="16"/>
                                      <w:szCs w:val="18"/>
                                    </w:rPr>
                                  </w:pPr>
                                  <w:r w:rsidRPr="004D25DC">
                                    <w:rPr>
                                      <w:rFonts w:hint="eastAsia"/>
                                      <w:sz w:val="16"/>
                                      <w:szCs w:val="18"/>
                                    </w:rPr>
                                    <w:t>2016</w:t>
                                  </w:r>
                                  <w:r w:rsidRPr="004D25DC">
                                    <w:rPr>
                                      <w:sz w:val="16"/>
                                      <w:szCs w:val="18"/>
                                    </w:rPr>
                                    <w:t>.01</w:t>
                                  </w:r>
                                </w:p>
                              </w:tc>
                              <w:tc>
                                <w:tcPr>
                                  <w:tcW w:w="2904" w:type="dxa"/>
                                </w:tcPr>
                                <w:p w:rsidR="00625794" w:rsidRPr="004D25DC" w:rsidRDefault="00625794" w:rsidP="00D97F4A">
                                  <w:pPr>
                                    <w:rPr>
                                      <w:sz w:val="16"/>
                                      <w:szCs w:val="18"/>
                                    </w:rPr>
                                  </w:pPr>
                                  <w:r w:rsidRPr="004D25DC">
                                    <w:rPr>
                                      <w:sz w:val="16"/>
                                      <w:szCs w:val="18"/>
                                    </w:rPr>
                                    <w:t>IEEE Transactions on Very Large Scale Integration       (VLSI) Systems</w:t>
                                  </w:r>
                                </w:p>
                              </w:tc>
                              <w:tc>
                                <w:tcPr>
                                  <w:tcW w:w="679" w:type="dxa"/>
                                </w:tcPr>
                                <w:p w:rsidR="00625794" w:rsidRPr="004D25DC" w:rsidRDefault="00625794" w:rsidP="00D97F4A">
                                  <w:pPr>
                                    <w:rPr>
                                      <w:sz w:val="16"/>
                                      <w:szCs w:val="18"/>
                                    </w:rPr>
                                  </w:pPr>
                                  <w:r>
                                    <w:rPr>
                                      <w:rFonts w:hint="eastAsia"/>
                                      <w:sz w:val="16"/>
                                      <w:szCs w:val="18"/>
                                    </w:rPr>
                                    <w:t>4</w:t>
                                  </w:r>
                                </w:p>
                              </w:tc>
                              <w:tc>
                                <w:tcPr>
                                  <w:tcW w:w="578" w:type="dxa"/>
                                </w:tcPr>
                                <w:p w:rsidR="00625794" w:rsidRPr="004D25DC" w:rsidRDefault="00625794" w:rsidP="00D97F4A">
                                  <w:pPr>
                                    <w:rPr>
                                      <w:sz w:val="16"/>
                                      <w:szCs w:val="18"/>
                                    </w:rPr>
                                  </w:pPr>
                                  <w:r w:rsidRPr="004D25DC">
                                    <w:rPr>
                                      <w:rFonts w:hint="eastAsia"/>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A Low Power and High Sensing Margin Non-Volatile Full Adder Using Racetrack Memory</w:t>
                                  </w:r>
                                </w:p>
                              </w:tc>
                              <w:tc>
                                <w:tcPr>
                                  <w:tcW w:w="832" w:type="dxa"/>
                                </w:tcPr>
                                <w:p w:rsidR="00625794" w:rsidRPr="004D25DC" w:rsidRDefault="00625794" w:rsidP="00D97F4A">
                                  <w:pPr>
                                    <w:rPr>
                                      <w:sz w:val="16"/>
                                      <w:szCs w:val="18"/>
                                    </w:rPr>
                                  </w:pPr>
                                  <w:r>
                                    <w:rPr>
                                      <w:sz w:val="16"/>
                                      <w:szCs w:val="18"/>
                                    </w:rPr>
                                    <w:t>2015.04</w:t>
                                  </w:r>
                                </w:p>
                              </w:tc>
                              <w:tc>
                                <w:tcPr>
                                  <w:tcW w:w="2904" w:type="dxa"/>
                                </w:tcPr>
                                <w:p w:rsidR="00625794" w:rsidRPr="004D25DC" w:rsidRDefault="00625794" w:rsidP="00D97F4A">
                                  <w:pPr>
                                    <w:rPr>
                                      <w:sz w:val="16"/>
                                      <w:szCs w:val="18"/>
                                    </w:rPr>
                                  </w:pPr>
                                  <w:r w:rsidRPr="004D25DC">
                                    <w:rPr>
                                      <w:sz w:val="16"/>
                                      <w:szCs w:val="18"/>
                                    </w:rPr>
                                    <w:t>IEEE Transactions ON Circuits and Systems       I-Regular Papers</w:t>
                                  </w:r>
                                </w:p>
                              </w:tc>
                              <w:tc>
                                <w:tcPr>
                                  <w:tcW w:w="679" w:type="dxa"/>
                                </w:tcPr>
                                <w:p w:rsidR="00625794" w:rsidRPr="004D25DC" w:rsidRDefault="00625794" w:rsidP="00D97F4A">
                                  <w:pPr>
                                    <w:rPr>
                                      <w:sz w:val="16"/>
                                      <w:szCs w:val="18"/>
                                    </w:rPr>
                                  </w:pPr>
                                  <w:r>
                                    <w:rPr>
                                      <w:rFonts w:hint="eastAsia"/>
                                      <w:sz w:val="16"/>
                                      <w:szCs w:val="18"/>
                                    </w:rPr>
                                    <w:t>6</w:t>
                                  </w:r>
                                </w:p>
                              </w:tc>
                              <w:tc>
                                <w:tcPr>
                                  <w:tcW w:w="578" w:type="dxa"/>
                                </w:tcPr>
                                <w:p w:rsidR="00625794" w:rsidRPr="004D25DC" w:rsidRDefault="00625794" w:rsidP="00D97F4A">
                                  <w:pPr>
                                    <w:rPr>
                                      <w:sz w:val="16"/>
                                      <w:szCs w:val="18"/>
                                    </w:rPr>
                                  </w:pPr>
                                  <w:r w:rsidRPr="004D25DC">
                                    <w:rPr>
                                      <w:rFonts w:hint="eastAsia"/>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A Low-Power Low-VDD Nonvolatile Latch Using Spin Transfer Torque MRAM</w:t>
                                  </w:r>
                                </w:p>
                              </w:tc>
                              <w:tc>
                                <w:tcPr>
                                  <w:tcW w:w="832" w:type="dxa"/>
                                </w:tcPr>
                                <w:p w:rsidR="00625794" w:rsidRPr="004D25DC" w:rsidRDefault="00625794" w:rsidP="00D97F4A">
                                  <w:pPr>
                                    <w:rPr>
                                      <w:sz w:val="16"/>
                                      <w:szCs w:val="18"/>
                                    </w:rPr>
                                  </w:pPr>
                                  <w:r w:rsidRPr="004D25DC">
                                    <w:rPr>
                                      <w:sz w:val="16"/>
                                      <w:szCs w:val="18"/>
                                    </w:rPr>
                                    <w:t>2013.11</w:t>
                                  </w:r>
                                </w:p>
                              </w:tc>
                              <w:tc>
                                <w:tcPr>
                                  <w:tcW w:w="2904" w:type="dxa"/>
                                </w:tcPr>
                                <w:p w:rsidR="00625794" w:rsidRPr="004D25DC" w:rsidRDefault="00625794" w:rsidP="00D97F4A">
                                  <w:pPr>
                                    <w:rPr>
                                      <w:sz w:val="16"/>
                                      <w:szCs w:val="18"/>
                                    </w:rPr>
                                  </w:pPr>
                                  <w:r w:rsidRPr="004D25DC">
                                    <w:rPr>
                                      <w:sz w:val="16"/>
                                      <w:szCs w:val="18"/>
                                    </w:rPr>
                                    <w:t>IEEE Transactions ON       Nanotechnology</w:t>
                                  </w:r>
                                </w:p>
                              </w:tc>
                              <w:tc>
                                <w:tcPr>
                                  <w:tcW w:w="679" w:type="dxa"/>
                                </w:tcPr>
                                <w:p w:rsidR="00625794" w:rsidRPr="004D25DC" w:rsidRDefault="00625794" w:rsidP="00D97F4A">
                                  <w:pPr>
                                    <w:rPr>
                                      <w:sz w:val="16"/>
                                      <w:szCs w:val="18"/>
                                    </w:rPr>
                                  </w:pPr>
                                  <w:r>
                                    <w:rPr>
                                      <w:rFonts w:hint="eastAsia"/>
                                      <w:sz w:val="16"/>
                                      <w:szCs w:val="18"/>
                                    </w:rPr>
                                    <w:t>1</w:t>
                                  </w:r>
                                  <w:r>
                                    <w:rPr>
                                      <w:sz w:val="16"/>
                                      <w:szCs w:val="18"/>
                                    </w:rPr>
                                    <w:t>5</w:t>
                                  </w:r>
                                </w:p>
                              </w:tc>
                              <w:tc>
                                <w:tcPr>
                                  <w:tcW w:w="578" w:type="dxa"/>
                                </w:tcPr>
                                <w:p w:rsidR="00625794" w:rsidRPr="004D25DC" w:rsidRDefault="00625794" w:rsidP="00D97F4A">
                                  <w:pPr>
                                    <w:rPr>
                                      <w:sz w:val="16"/>
                                      <w:szCs w:val="18"/>
                                    </w:rPr>
                                  </w:pPr>
                                  <w:r w:rsidRPr="004D25DC">
                                    <w:rPr>
                                      <w:rFonts w:hint="eastAsia"/>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Optimization Scheme to Minimize Reference Resistance Distribution of Spin-Transfer-Torque MRAM</w:t>
                                  </w:r>
                                </w:p>
                              </w:tc>
                              <w:tc>
                                <w:tcPr>
                                  <w:tcW w:w="832" w:type="dxa"/>
                                </w:tcPr>
                                <w:p w:rsidR="00625794" w:rsidRPr="004D25DC" w:rsidRDefault="00625794" w:rsidP="00D97F4A">
                                  <w:pPr>
                                    <w:rPr>
                                      <w:sz w:val="16"/>
                                      <w:szCs w:val="18"/>
                                    </w:rPr>
                                  </w:pPr>
                                  <w:r w:rsidRPr="004D25DC">
                                    <w:rPr>
                                      <w:sz w:val="16"/>
                                      <w:szCs w:val="18"/>
                                    </w:rPr>
                                    <w:t>2014.</w:t>
                                  </w:r>
                                  <w:r>
                                    <w:rPr>
                                      <w:sz w:val="16"/>
                                      <w:szCs w:val="18"/>
                                    </w:rPr>
                                    <w:t>0</w:t>
                                  </w:r>
                                  <w:r w:rsidRPr="004D25DC">
                                    <w:rPr>
                                      <w:sz w:val="16"/>
                                      <w:szCs w:val="18"/>
                                    </w:rPr>
                                    <w:t>5</w:t>
                                  </w:r>
                                </w:p>
                              </w:tc>
                              <w:tc>
                                <w:tcPr>
                                  <w:tcW w:w="2904" w:type="dxa"/>
                                </w:tcPr>
                                <w:p w:rsidR="00625794" w:rsidRPr="004D25DC" w:rsidRDefault="00625794" w:rsidP="00D97F4A">
                                  <w:pPr>
                                    <w:rPr>
                                      <w:sz w:val="16"/>
                                      <w:szCs w:val="18"/>
                                    </w:rPr>
                                  </w:pPr>
                                  <w:r w:rsidRPr="004D25DC">
                                    <w:rPr>
                                      <w:sz w:val="16"/>
                                      <w:szCs w:val="18"/>
                                    </w:rPr>
                                    <w:t>IEEE Transactions on Very Large Scale Integration       (VLSI) Systems</w:t>
                                  </w:r>
                                </w:p>
                              </w:tc>
                              <w:tc>
                                <w:tcPr>
                                  <w:tcW w:w="679" w:type="dxa"/>
                                </w:tcPr>
                                <w:p w:rsidR="00625794" w:rsidRPr="004D25DC" w:rsidRDefault="00625794" w:rsidP="00D97F4A">
                                  <w:pPr>
                                    <w:rPr>
                                      <w:sz w:val="16"/>
                                      <w:szCs w:val="18"/>
                                    </w:rPr>
                                  </w:pPr>
                                  <w:r>
                                    <w:rPr>
                                      <w:rFonts w:hint="eastAsia"/>
                                      <w:sz w:val="16"/>
                                      <w:szCs w:val="18"/>
                                    </w:rPr>
                                    <w:t>11</w:t>
                                  </w:r>
                                </w:p>
                              </w:tc>
                              <w:tc>
                                <w:tcPr>
                                  <w:tcW w:w="578" w:type="dxa"/>
                                </w:tcPr>
                                <w:p w:rsidR="00625794" w:rsidRPr="004D25DC" w:rsidRDefault="00625794" w:rsidP="00D97F4A">
                                  <w:pPr>
                                    <w:rPr>
                                      <w:sz w:val="16"/>
                                      <w:szCs w:val="18"/>
                                    </w:rPr>
                                  </w:pPr>
                                  <w:r w:rsidRPr="004D25DC">
                                    <w:rPr>
                                      <w:rFonts w:hint="eastAsia"/>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Racetrack Memory based Non-volatile Storage Elements for Multi-context FPGAs</w:t>
                                  </w:r>
                                </w:p>
                              </w:tc>
                              <w:tc>
                                <w:tcPr>
                                  <w:tcW w:w="832" w:type="dxa"/>
                                </w:tcPr>
                                <w:p w:rsidR="00625794" w:rsidRPr="004D25DC" w:rsidRDefault="00625794" w:rsidP="00D97F4A">
                                  <w:pPr>
                                    <w:rPr>
                                      <w:sz w:val="16"/>
                                      <w:szCs w:val="18"/>
                                    </w:rPr>
                                  </w:pPr>
                                  <w:r w:rsidRPr="004D25DC">
                                    <w:rPr>
                                      <w:sz w:val="16"/>
                                      <w:szCs w:val="18"/>
                                    </w:rPr>
                                    <w:t>2015.</w:t>
                                  </w:r>
                                  <w:r>
                                    <w:rPr>
                                      <w:sz w:val="16"/>
                                      <w:szCs w:val="18"/>
                                    </w:rPr>
                                    <w:t>0</w:t>
                                  </w:r>
                                  <w:r w:rsidRPr="004D25DC">
                                    <w:rPr>
                                      <w:sz w:val="16"/>
                                      <w:szCs w:val="18"/>
                                    </w:rPr>
                                    <w:t>9</w:t>
                                  </w:r>
                                </w:p>
                              </w:tc>
                              <w:tc>
                                <w:tcPr>
                                  <w:tcW w:w="2904" w:type="dxa"/>
                                </w:tcPr>
                                <w:p w:rsidR="00625794" w:rsidRPr="004D25DC" w:rsidRDefault="00625794" w:rsidP="00D97F4A">
                                  <w:pPr>
                                    <w:rPr>
                                      <w:sz w:val="16"/>
                                      <w:szCs w:val="18"/>
                                    </w:rPr>
                                  </w:pPr>
                                  <w:r w:rsidRPr="004D25DC">
                                    <w:rPr>
                                      <w:sz w:val="16"/>
                                      <w:szCs w:val="18"/>
                                    </w:rPr>
                                    <w:t>IEEE Transactions on Very Large Scale Integration       (VLSI) Systems</w:t>
                                  </w:r>
                                </w:p>
                              </w:tc>
                              <w:tc>
                                <w:tcPr>
                                  <w:tcW w:w="679" w:type="dxa"/>
                                </w:tcPr>
                                <w:p w:rsidR="00625794" w:rsidRPr="004D25DC" w:rsidRDefault="00625794" w:rsidP="00D97F4A">
                                  <w:pPr>
                                    <w:rPr>
                                      <w:sz w:val="16"/>
                                      <w:szCs w:val="18"/>
                                    </w:rPr>
                                  </w:pPr>
                                  <w:r>
                                    <w:rPr>
                                      <w:rFonts w:hint="eastAsia"/>
                                      <w:sz w:val="16"/>
                                      <w:szCs w:val="18"/>
                                    </w:rPr>
                                    <w:t>2</w:t>
                                  </w:r>
                                </w:p>
                              </w:tc>
                              <w:tc>
                                <w:tcPr>
                                  <w:tcW w:w="578" w:type="dxa"/>
                                </w:tcPr>
                                <w:p w:rsidR="00625794" w:rsidRPr="004D25DC" w:rsidRDefault="00625794" w:rsidP="00D97F4A">
                                  <w:pPr>
                                    <w:rPr>
                                      <w:sz w:val="16"/>
                                      <w:szCs w:val="18"/>
                                    </w:rPr>
                                  </w:pPr>
                                  <w:r w:rsidRPr="004D25DC">
                                    <w:rPr>
                                      <w:rFonts w:hint="eastAsia"/>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Enabling an Integrated Rate-temporal Learning Scheme on Memristor</w:t>
                                  </w:r>
                                </w:p>
                              </w:tc>
                              <w:tc>
                                <w:tcPr>
                                  <w:tcW w:w="832" w:type="dxa"/>
                                </w:tcPr>
                                <w:p w:rsidR="00625794" w:rsidRPr="004D25DC" w:rsidRDefault="00625794" w:rsidP="00D97F4A">
                                  <w:pPr>
                                    <w:rPr>
                                      <w:sz w:val="16"/>
                                      <w:szCs w:val="18"/>
                                    </w:rPr>
                                  </w:pPr>
                                  <w:r>
                                    <w:rPr>
                                      <w:sz w:val="16"/>
                                      <w:szCs w:val="18"/>
                                    </w:rPr>
                                    <w:t>2014.04</w:t>
                                  </w:r>
                                </w:p>
                              </w:tc>
                              <w:tc>
                                <w:tcPr>
                                  <w:tcW w:w="2904" w:type="dxa"/>
                                </w:tcPr>
                                <w:p w:rsidR="00625794" w:rsidRPr="004D25DC" w:rsidRDefault="00625794" w:rsidP="00D97F4A">
                                  <w:pPr>
                                    <w:rPr>
                                      <w:sz w:val="16"/>
                                      <w:szCs w:val="18"/>
                                    </w:rPr>
                                  </w:pPr>
                                  <w:r w:rsidRPr="004D25DC">
                                    <w:rPr>
                                      <w:sz w:val="16"/>
                                      <w:szCs w:val="18"/>
                                    </w:rPr>
                                    <w:t>Scientific       Reports</w:t>
                                  </w:r>
                                </w:p>
                              </w:tc>
                              <w:tc>
                                <w:tcPr>
                                  <w:tcW w:w="679" w:type="dxa"/>
                                </w:tcPr>
                                <w:p w:rsidR="00625794" w:rsidRPr="004D25DC" w:rsidRDefault="00625794" w:rsidP="00D97F4A">
                                  <w:pPr>
                                    <w:rPr>
                                      <w:sz w:val="16"/>
                                      <w:szCs w:val="18"/>
                                    </w:rPr>
                                  </w:pPr>
                                  <w:r>
                                    <w:rPr>
                                      <w:rFonts w:hint="eastAsia"/>
                                      <w:sz w:val="16"/>
                                      <w:szCs w:val="18"/>
                                    </w:rPr>
                                    <w:t>26</w:t>
                                  </w:r>
                                </w:p>
                              </w:tc>
                              <w:tc>
                                <w:tcPr>
                                  <w:tcW w:w="578" w:type="dxa"/>
                                </w:tcPr>
                                <w:p w:rsidR="00625794" w:rsidRPr="004D25DC" w:rsidRDefault="00625794" w:rsidP="00D97F4A">
                                  <w:pPr>
                                    <w:rPr>
                                      <w:sz w:val="16"/>
                                      <w:szCs w:val="18"/>
                                    </w:rPr>
                                  </w:pPr>
                                  <w:r w:rsidRPr="004D25DC">
                                    <w:rPr>
                                      <w:rFonts w:hint="eastAsia"/>
                                      <w:sz w:val="16"/>
                                      <w:szCs w:val="18"/>
                                    </w:rPr>
                                    <w:t>共</w:t>
                                  </w:r>
                                  <w:r w:rsidRPr="004D25DC">
                                    <w:rPr>
                                      <w:rFonts w:hint="eastAsia"/>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rFonts w:hint="eastAsia"/>
                                      <w:sz w:val="16"/>
                                      <w:szCs w:val="18"/>
                                    </w:rPr>
                                    <w:t>Tailoring transient-amorphous states: Towards fast and power-efficient phase-change memory and neuromorphic computing</w:t>
                                  </w:r>
                                </w:p>
                              </w:tc>
                              <w:tc>
                                <w:tcPr>
                                  <w:tcW w:w="832" w:type="dxa"/>
                                </w:tcPr>
                                <w:p w:rsidR="00625794" w:rsidRPr="004D25DC" w:rsidRDefault="00625794" w:rsidP="00D97F4A">
                                  <w:pPr>
                                    <w:rPr>
                                      <w:sz w:val="16"/>
                                      <w:szCs w:val="18"/>
                                    </w:rPr>
                                  </w:pPr>
                                  <w:r>
                                    <w:rPr>
                                      <w:rFonts w:hint="eastAsia"/>
                                      <w:sz w:val="16"/>
                                      <w:szCs w:val="18"/>
                                    </w:rPr>
                                    <w:t>2014.01</w:t>
                                  </w:r>
                                </w:p>
                              </w:tc>
                              <w:tc>
                                <w:tcPr>
                                  <w:tcW w:w="2904" w:type="dxa"/>
                                </w:tcPr>
                                <w:p w:rsidR="00625794" w:rsidRPr="004D25DC" w:rsidRDefault="00625794" w:rsidP="00D97F4A">
                                  <w:pPr>
                                    <w:rPr>
                                      <w:sz w:val="16"/>
                                      <w:szCs w:val="18"/>
                                    </w:rPr>
                                  </w:pPr>
                                  <w:r w:rsidRPr="004D25DC">
                                    <w:rPr>
                                      <w:sz w:val="16"/>
                                      <w:szCs w:val="18"/>
                                    </w:rPr>
                                    <w:t>Advanced       Materials</w:t>
                                  </w:r>
                                </w:p>
                              </w:tc>
                              <w:tc>
                                <w:tcPr>
                                  <w:tcW w:w="679" w:type="dxa"/>
                                </w:tcPr>
                                <w:p w:rsidR="00625794" w:rsidRPr="004D25DC" w:rsidRDefault="00625794" w:rsidP="00D97F4A">
                                  <w:pPr>
                                    <w:rPr>
                                      <w:sz w:val="16"/>
                                      <w:szCs w:val="18"/>
                                    </w:rPr>
                                  </w:pPr>
                                  <w:r>
                                    <w:rPr>
                                      <w:rFonts w:hint="eastAsia"/>
                                      <w:sz w:val="16"/>
                                      <w:szCs w:val="18"/>
                                    </w:rPr>
                                    <w:t>7</w:t>
                                  </w:r>
                                </w:p>
                              </w:tc>
                              <w:tc>
                                <w:tcPr>
                                  <w:tcW w:w="578" w:type="dxa"/>
                                </w:tcPr>
                                <w:p w:rsidR="00625794" w:rsidRPr="004D25DC" w:rsidRDefault="00625794" w:rsidP="00D97F4A">
                                  <w:pPr>
                                    <w:rPr>
                                      <w:sz w:val="16"/>
                                      <w:szCs w:val="18"/>
                                    </w:rPr>
                                  </w:pPr>
                                  <w:r w:rsidRPr="004D25DC">
                                    <w:rPr>
                                      <w:rFonts w:hint="eastAsia"/>
                                      <w:sz w:val="16"/>
                                      <w:szCs w:val="18"/>
                                    </w:rPr>
                                    <w:t>3</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A Novel Operation Scheme Enabling Easy Integration of Selector and Memory</w:t>
                                  </w:r>
                                </w:p>
                              </w:tc>
                              <w:tc>
                                <w:tcPr>
                                  <w:tcW w:w="832" w:type="dxa"/>
                                </w:tcPr>
                                <w:p w:rsidR="00625794" w:rsidRPr="004D25DC" w:rsidRDefault="00625794" w:rsidP="00D97F4A">
                                  <w:pPr>
                                    <w:rPr>
                                      <w:sz w:val="16"/>
                                      <w:szCs w:val="18"/>
                                    </w:rPr>
                                  </w:pPr>
                                  <w:r w:rsidRPr="004D25DC">
                                    <w:rPr>
                                      <w:rFonts w:hint="eastAsia"/>
                                      <w:sz w:val="16"/>
                                      <w:szCs w:val="18"/>
                                    </w:rPr>
                                    <w:t>2017</w:t>
                                  </w:r>
                                  <w:r>
                                    <w:rPr>
                                      <w:sz w:val="16"/>
                                      <w:szCs w:val="18"/>
                                    </w:rPr>
                                    <w:t>.01</w:t>
                                  </w:r>
                                </w:p>
                              </w:tc>
                              <w:tc>
                                <w:tcPr>
                                  <w:tcW w:w="2904" w:type="dxa"/>
                                </w:tcPr>
                                <w:p w:rsidR="00625794" w:rsidRPr="004D25DC" w:rsidRDefault="00625794" w:rsidP="00D97F4A">
                                  <w:pPr>
                                    <w:rPr>
                                      <w:sz w:val="16"/>
                                      <w:szCs w:val="18"/>
                                    </w:rPr>
                                  </w:pPr>
                                  <w:r w:rsidRPr="004D25DC">
                                    <w:rPr>
                                      <w:sz w:val="16"/>
                                      <w:szCs w:val="18"/>
                                    </w:rPr>
                                    <w:t>IEEE       Electron Device Letters</w:t>
                                  </w:r>
                                </w:p>
                              </w:tc>
                              <w:tc>
                                <w:tcPr>
                                  <w:tcW w:w="679" w:type="dxa"/>
                                </w:tcPr>
                                <w:p w:rsidR="00625794" w:rsidRPr="004D25DC" w:rsidRDefault="00625794" w:rsidP="00D97F4A">
                                  <w:pPr>
                                    <w:rPr>
                                      <w:sz w:val="16"/>
                                      <w:szCs w:val="18"/>
                                    </w:rPr>
                                  </w:pPr>
                                  <w:r>
                                    <w:rPr>
                                      <w:rFonts w:hint="eastAsia"/>
                                      <w:sz w:val="16"/>
                                      <w:szCs w:val="18"/>
                                    </w:rPr>
                                    <w:t>0</w:t>
                                  </w:r>
                                </w:p>
                              </w:tc>
                              <w:tc>
                                <w:tcPr>
                                  <w:tcW w:w="578" w:type="dxa"/>
                                </w:tcPr>
                                <w:p w:rsidR="00625794" w:rsidRPr="004D25DC" w:rsidRDefault="00625794" w:rsidP="00D97F4A">
                                  <w:pPr>
                                    <w:rPr>
                                      <w:sz w:val="16"/>
                                      <w:szCs w:val="18"/>
                                    </w:rPr>
                                  </w:pPr>
                                  <w:r w:rsidRPr="004D25DC">
                                    <w:rPr>
                                      <w:rFonts w:hint="eastAsia"/>
                                      <w:sz w:val="16"/>
                                      <w:szCs w:val="18"/>
                                    </w:rPr>
                                    <w:t>4</w:t>
                                  </w:r>
                                </w:p>
                              </w:tc>
                            </w:tr>
                            <w:tr w:rsidR="00625794" w:rsidTr="004D25DC">
                              <w:trPr>
                                <w:trHeight w:val="381"/>
                                <w:jc w:val="center"/>
                              </w:trPr>
                              <w:tc>
                                <w:tcPr>
                                  <w:tcW w:w="3539" w:type="dxa"/>
                                </w:tcPr>
                                <w:p w:rsidR="00625794" w:rsidRPr="004D25DC" w:rsidRDefault="00625794" w:rsidP="00D97F4A">
                                  <w:pPr>
                                    <w:rPr>
                                      <w:sz w:val="16"/>
                                      <w:szCs w:val="18"/>
                                    </w:rPr>
                                  </w:pPr>
                                  <w:r w:rsidRPr="004D25DC">
                                    <w:rPr>
                                      <w:rFonts w:hint="eastAsia"/>
                                      <w:sz w:val="16"/>
                                      <w:szCs w:val="18"/>
                                    </w:rPr>
                                    <w:t>Low power computing using STT-MRAM</w:t>
                                  </w:r>
                                </w:p>
                              </w:tc>
                              <w:tc>
                                <w:tcPr>
                                  <w:tcW w:w="832" w:type="dxa"/>
                                </w:tcPr>
                                <w:p w:rsidR="00625794" w:rsidRPr="004D25DC" w:rsidRDefault="00625794" w:rsidP="00D97F4A">
                                  <w:pPr>
                                    <w:rPr>
                                      <w:sz w:val="16"/>
                                      <w:szCs w:val="18"/>
                                    </w:rPr>
                                  </w:pPr>
                                  <w:r w:rsidRPr="004D25DC">
                                    <w:rPr>
                                      <w:sz w:val="16"/>
                                      <w:szCs w:val="18"/>
                                    </w:rPr>
                                    <w:t>2014.10</w:t>
                                  </w:r>
                                </w:p>
                              </w:tc>
                              <w:tc>
                                <w:tcPr>
                                  <w:tcW w:w="2904" w:type="dxa"/>
                                </w:tcPr>
                                <w:p w:rsidR="00625794" w:rsidRPr="004D25DC" w:rsidRDefault="00625794" w:rsidP="00D97F4A">
                                  <w:pPr>
                                    <w:rPr>
                                      <w:sz w:val="16"/>
                                      <w:szCs w:val="18"/>
                                    </w:rPr>
                                  </w:pPr>
                                  <w:r w:rsidRPr="004D25DC">
                                    <w:rPr>
                                      <w:sz w:val="16"/>
                                      <w:szCs w:val="18"/>
                                    </w:rPr>
                                    <w:t>NVMTS</w:t>
                                  </w:r>
                                </w:p>
                              </w:tc>
                              <w:tc>
                                <w:tcPr>
                                  <w:tcW w:w="679" w:type="dxa"/>
                                </w:tcPr>
                                <w:p w:rsidR="00625794" w:rsidRPr="004D25DC" w:rsidRDefault="00625794" w:rsidP="00D97F4A">
                                  <w:pPr>
                                    <w:rPr>
                                      <w:sz w:val="16"/>
                                      <w:szCs w:val="18"/>
                                    </w:rPr>
                                  </w:pPr>
                                  <w:r>
                                    <w:rPr>
                                      <w:rFonts w:hint="eastAsia"/>
                                      <w:sz w:val="16"/>
                                      <w:szCs w:val="18"/>
                                    </w:rPr>
                                    <w:t>3</w:t>
                                  </w:r>
                                </w:p>
                              </w:tc>
                              <w:tc>
                                <w:tcPr>
                                  <w:tcW w:w="578" w:type="dxa"/>
                                </w:tcPr>
                                <w:p w:rsidR="00625794" w:rsidRPr="004D25DC" w:rsidRDefault="00625794" w:rsidP="00D97F4A">
                                  <w:pPr>
                                    <w:rPr>
                                      <w:sz w:val="16"/>
                                      <w:szCs w:val="18"/>
                                    </w:rPr>
                                  </w:pPr>
                                  <w:r w:rsidRPr="004D25DC">
                                    <w:rPr>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STT-MRAM based low power synchronous non-volatile logic with timing demultiplexing</w:t>
                                  </w:r>
                                </w:p>
                              </w:tc>
                              <w:tc>
                                <w:tcPr>
                                  <w:tcW w:w="832" w:type="dxa"/>
                                </w:tcPr>
                                <w:p w:rsidR="00625794" w:rsidRPr="004D25DC" w:rsidRDefault="00625794" w:rsidP="00D97F4A">
                                  <w:pPr>
                                    <w:rPr>
                                      <w:sz w:val="16"/>
                                      <w:szCs w:val="18"/>
                                    </w:rPr>
                                  </w:pPr>
                                  <w:r>
                                    <w:rPr>
                                      <w:rFonts w:hint="eastAsia"/>
                                      <w:sz w:val="16"/>
                                      <w:szCs w:val="18"/>
                                    </w:rPr>
                                    <w:t>2</w:t>
                                  </w:r>
                                  <w:r>
                                    <w:rPr>
                                      <w:sz w:val="16"/>
                                      <w:szCs w:val="18"/>
                                    </w:rPr>
                                    <w:t>014.08</w:t>
                                  </w:r>
                                </w:p>
                              </w:tc>
                              <w:tc>
                                <w:tcPr>
                                  <w:tcW w:w="2904" w:type="dxa"/>
                                </w:tcPr>
                                <w:p w:rsidR="00625794" w:rsidRPr="004D25DC" w:rsidRDefault="00625794" w:rsidP="00D97F4A">
                                  <w:pPr>
                                    <w:rPr>
                                      <w:sz w:val="16"/>
                                      <w:szCs w:val="18"/>
                                    </w:rPr>
                                  </w:pPr>
                                  <w:r w:rsidRPr="004D25DC">
                                    <w:rPr>
                                      <w:sz w:val="16"/>
                                      <w:szCs w:val="18"/>
                                    </w:rPr>
                                    <w:t>NANOARCH</w:t>
                                  </w:r>
                                </w:p>
                              </w:tc>
                              <w:tc>
                                <w:tcPr>
                                  <w:tcW w:w="679" w:type="dxa"/>
                                </w:tcPr>
                                <w:p w:rsidR="00625794" w:rsidRPr="004D25DC" w:rsidRDefault="00625794" w:rsidP="00D97F4A">
                                  <w:pPr>
                                    <w:rPr>
                                      <w:sz w:val="16"/>
                                      <w:szCs w:val="18"/>
                                    </w:rPr>
                                  </w:pPr>
                                  <w:r>
                                    <w:rPr>
                                      <w:rFonts w:hint="eastAsia"/>
                                      <w:sz w:val="16"/>
                                      <w:szCs w:val="18"/>
                                    </w:rPr>
                                    <w:t>5</w:t>
                                  </w:r>
                                </w:p>
                              </w:tc>
                              <w:tc>
                                <w:tcPr>
                                  <w:tcW w:w="578" w:type="dxa"/>
                                </w:tcPr>
                                <w:p w:rsidR="00625794" w:rsidRPr="004D25DC" w:rsidRDefault="00625794" w:rsidP="00D97F4A">
                                  <w:pPr>
                                    <w:rPr>
                                      <w:sz w:val="16"/>
                                      <w:szCs w:val="18"/>
                                    </w:rPr>
                                  </w:pPr>
                                  <w:r w:rsidRPr="004D25DC">
                                    <w:rPr>
                                      <w:rFonts w:hint="eastAsia"/>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Artificial neuron with somatic and axonal computation units: Mathematical and neuromorphic models of persistent firing neurons</w:t>
                                  </w:r>
                                </w:p>
                              </w:tc>
                              <w:tc>
                                <w:tcPr>
                                  <w:tcW w:w="832" w:type="dxa"/>
                                </w:tcPr>
                                <w:p w:rsidR="00625794" w:rsidRPr="004D25DC" w:rsidRDefault="00625794" w:rsidP="00D97F4A">
                                  <w:pPr>
                                    <w:rPr>
                                      <w:sz w:val="16"/>
                                      <w:szCs w:val="18"/>
                                    </w:rPr>
                                  </w:pPr>
                                  <w:r>
                                    <w:rPr>
                                      <w:rFonts w:hint="eastAsia"/>
                                      <w:sz w:val="16"/>
                                      <w:szCs w:val="18"/>
                                    </w:rPr>
                                    <w:t>2</w:t>
                                  </w:r>
                                  <w:r>
                                    <w:rPr>
                                      <w:sz w:val="16"/>
                                      <w:szCs w:val="18"/>
                                    </w:rPr>
                                    <w:t>011.11</w:t>
                                  </w:r>
                                </w:p>
                              </w:tc>
                              <w:tc>
                                <w:tcPr>
                                  <w:tcW w:w="2904" w:type="dxa"/>
                                </w:tcPr>
                                <w:p w:rsidR="00625794" w:rsidRPr="004D25DC" w:rsidRDefault="00625794" w:rsidP="00D97F4A">
                                  <w:pPr>
                                    <w:rPr>
                                      <w:sz w:val="16"/>
                                      <w:szCs w:val="18"/>
                                    </w:rPr>
                                  </w:pPr>
                                  <w:r w:rsidRPr="004D25DC">
                                    <w:rPr>
                                      <w:sz w:val="16"/>
                                      <w:szCs w:val="18"/>
                                    </w:rPr>
                                    <w:t>International Joint Conference on Neural       Networks (IJCNN)</w:t>
                                  </w:r>
                                </w:p>
                              </w:tc>
                              <w:tc>
                                <w:tcPr>
                                  <w:tcW w:w="679" w:type="dxa"/>
                                </w:tcPr>
                                <w:p w:rsidR="00625794" w:rsidRPr="004D25DC" w:rsidRDefault="00625794" w:rsidP="00D97F4A">
                                  <w:pPr>
                                    <w:rPr>
                                      <w:sz w:val="16"/>
                                      <w:szCs w:val="18"/>
                                    </w:rPr>
                                  </w:pPr>
                                  <w:r>
                                    <w:rPr>
                                      <w:rFonts w:hint="eastAsia"/>
                                      <w:sz w:val="16"/>
                                      <w:szCs w:val="18"/>
                                    </w:rPr>
                                    <w:t>4</w:t>
                                  </w:r>
                                </w:p>
                              </w:tc>
                              <w:tc>
                                <w:tcPr>
                                  <w:tcW w:w="578" w:type="dxa"/>
                                </w:tcPr>
                                <w:p w:rsidR="00625794" w:rsidRPr="004D25DC" w:rsidRDefault="00625794" w:rsidP="00D97F4A">
                                  <w:pPr>
                                    <w:rPr>
                                      <w:sz w:val="16"/>
                                      <w:szCs w:val="18"/>
                                    </w:rPr>
                                  </w:pPr>
                                  <w:r w:rsidRPr="004D25DC">
                                    <w:rPr>
                                      <w:rFonts w:hint="eastAsia"/>
                                      <w:sz w:val="16"/>
                                      <w:szCs w:val="18"/>
                                    </w:rPr>
                                    <w:t>2</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Axonal slow Integration induced persistent firing neuron model</w:t>
                                  </w:r>
                                </w:p>
                              </w:tc>
                              <w:tc>
                                <w:tcPr>
                                  <w:tcW w:w="832" w:type="dxa"/>
                                </w:tcPr>
                                <w:p w:rsidR="00625794" w:rsidRPr="004D25DC" w:rsidRDefault="00625794" w:rsidP="00D97F4A">
                                  <w:pPr>
                                    <w:rPr>
                                      <w:sz w:val="16"/>
                                      <w:szCs w:val="18"/>
                                    </w:rPr>
                                  </w:pPr>
                                  <w:r>
                                    <w:rPr>
                                      <w:rFonts w:hint="eastAsia"/>
                                      <w:sz w:val="16"/>
                                      <w:szCs w:val="18"/>
                                    </w:rPr>
                                    <w:t>2012.06</w:t>
                                  </w:r>
                                </w:p>
                              </w:tc>
                              <w:tc>
                                <w:tcPr>
                                  <w:tcW w:w="2904" w:type="dxa"/>
                                </w:tcPr>
                                <w:p w:rsidR="00625794" w:rsidRPr="004D25DC" w:rsidRDefault="00625794" w:rsidP="00D97F4A">
                                  <w:pPr>
                                    <w:rPr>
                                      <w:sz w:val="16"/>
                                      <w:szCs w:val="18"/>
                                    </w:rPr>
                                  </w:pPr>
                                  <w:r w:rsidRPr="004D25DC">
                                    <w:rPr>
                                      <w:sz w:val="16"/>
                                      <w:szCs w:val="18"/>
                                    </w:rPr>
                                    <w:t>International Conference on       Neural Information Processing</w:t>
                                  </w:r>
                                </w:p>
                              </w:tc>
                              <w:tc>
                                <w:tcPr>
                                  <w:tcW w:w="679" w:type="dxa"/>
                                </w:tcPr>
                                <w:p w:rsidR="00625794" w:rsidRPr="004D25DC" w:rsidRDefault="00625794" w:rsidP="00D97F4A">
                                  <w:pPr>
                                    <w:rPr>
                                      <w:sz w:val="16"/>
                                      <w:szCs w:val="18"/>
                                    </w:rPr>
                                  </w:pPr>
                                  <w:r>
                                    <w:rPr>
                                      <w:rFonts w:hint="eastAsia"/>
                                      <w:sz w:val="16"/>
                                      <w:szCs w:val="18"/>
                                    </w:rPr>
                                    <w:t>3</w:t>
                                  </w:r>
                                </w:p>
                              </w:tc>
                              <w:tc>
                                <w:tcPr>
                                  <w:tcW w:w="578" w:type="dxa"/>
                                </w:tcPr>
                                <w:p w:rsidR="00625794" w:rsidRPr="004D25DC" w:rsidRDefault="00625794" w:rsidP="00D97F4A">
                                  <w:pPr>
                                    <w:rPr>
                                      <w:sz w:val="16"/>
                                      <w:szCs w:val="18"/>
                                    </w:rPr>
                                  </w:pPr>
                                  <w:r w:rsidRPr="004D25DC">
                                    <w:rPr>
                                      <w:sz w:val="16"/>
                                      <w:szCs w:val="18"/>
                                    </w:rPr>
                                    <w:t>3</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Design and Optimization of Inductive Power Link for Biomedical       Applications</w:t>
                                  </w:r>
                                </w:p>
                              </w:tc>
                              <w:tc>
                                <w:tcPr>
                                  <w:tcW w:w="832" w:type="dxa"/>
                                </w:tcPr>
                                <w:p w:rsidR="00625794" w:rsidRPr="004D25DC" w:rsidRDefault="00625794" w:rsidP="00D97F4A">
                                  <w:pPr>
                                    <w:rPr>
                                      <w:sz w:val="16"/>
                                      <w:szCs w:val="18"/>
                                    </w:rPr>
                                  </w:pPr>
                                  <w:r>
                                    <w:rPr>
                                      <w:rFonts w:hint="eastAsia"/>
                                      <w:sz w:val="16"/>
                                      <w:szCs w:val="18"/>
                                    </w:rPr>
                                    <w:t>20</w:t>
                                  </w:r>
                                  <w:r>
                                    <w:rPr>
                                      <w:sz w:val="16"/>
                                      <w:szCs w:val="18"/>
                                    </w:rPr>
                                    <w:t>11</w:t>
                                  </w:r>
                                </w:p>
                              </w:tc>
                              <w:tc>
                                <w:tcPr>
                                  <w:tcW w:w="2904" w:type="dxa"/>
                                </w:tcPr>
                                <w:p w:rsidR="00625794" w:rsidRPr="004D25DC" w:rsidRDefault="00625794" w:rsidP="00D97F4A">
                                  <w:pPr>
                                    <w:rPr>
                                      <w:sz w:val="16"/>
                                      <w:szCs w:val="18"/>
                                    </w:rPr>
                                  </w:pPr>
                                  <w:r w:rsidRPr="004D25DC">
                                    <w:rPr>
                                      <w:sz w:val="16"/>
                                      <w:szCs w:val="18"/>
                                    </w:rPr>
                                    <w:t>InTech</w:t>
                                  </w:r>
                                </w:p>
                              </w:tc>
                              <w:tc>
                                <w:tcPr>
                                  <w:tcW w:w="679" w:type="dxa"/>
                                </w:tcPr>
                                <w:p w:rsidR="00625794" w:rsidRPr="004D25DC" w:rsidRDefault="00625794" w:rsidP="00D97F4A">
                                  <w:pPr>
                                    <w:rPr>
                                      <w:sz w:val="16"/>
                                      <w:szCs w:val="18"/>
                                    </w:rPr>
                                  </w:pPr>
                                  <w:r>
                                    <w:rPr>
                                      <w:rFonts w:hint="eastAsia"/>
                                      <w:sz w:val="16"/>
                                      <w:szCs w:val="18"/>
                                    </w:rPr>
                                    <w:t>0</w:t>
                                  </w:r>
                                </w:p>
                              </w:tc>
                              <w:tc>
                                <w:tcPr>
                                  <w:tcW w:w="578" w:type="dxa"/>
                                </w:tcPr>
                                <w:p w:rsidR="00625794" w:rsidRPr="004D25DC" w:rsidRDefault="00625794" w:rsidP="00D97F4A">
                                  <w:pPr>
                                    <w:rPr>
                                      <w:sz w:val="16"/>
                                      <w:szCs w:val="18"/>
                                    </w:rPr>
                                  </w:pPr>
                                  <w:r w:rsidRPr="004D25DC">
                                    <w:rPr>
                                      <w:rFonts w:hint="eastAsia"/>
                                      <w:sz w:val="16"/>
                                      <w:szCs w:val="18"/>
                                    </w:rPr>
                                    <w:t>1</w:t>
                                  </w:r>
                                </w:p>
                              </w:tc>
                            </w:tr>
                          </w:tbl>
                          <w:p w:rsidR="00625794" w:rsidRDefault="00625794" w:rsidP="00EA43D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442.2pt;height:70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">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539"/>
                        <w:gridCol w:w="832"/>
                        <w:gridCol w:w="2904"/>
                        <w:gridCol w:w="679"/>
                        <w:gridCol w:w="578"/>
                      </w:tblGrid>
                      <w:tr w:rsidR="00625794" w:rsidTr="00D97F4A">
                        <w:trPr>
                          <w:trHeight w:val="405"/>
                          <w:jc w:val="center"/>
                        </w:trPr>
                        <w:tc>
                          <w:tcPr>
                            <w:tcW w:w="0" w:type="auto"/>
                            <w:gridSpan w:val="5"/>
                            <w:vAlign w:val="center"/>
                          </w:tcPr>
                          <w:p w:rsidR="00625794" w:rsidRDefault="00625794">
                            <w:pPr>
                              <w:pStyle w:val="NormalWeb"/>
                              <w:jc w:val="both"/>
                              <w:rPr>
                                <w:b/>
                              </w:rPr>
                            </w:pPr>
                            <w:r>
                              <w:rPr>
                                <w:rFonts w:ascii="Times New Roman" w:eastAsia="黑体" w:hAnsi="Times New Roman"/>
                                <w:kern w:val="2"/>
                              </w:rPr>
                              <w:t>2</w:t>
                            </w:r>
                            <w:r>
                              <w:rPr>
                                <w:rFonts w:ascii="Times New Roman" w:eastAsia="黑体" w:hAnsi="Times New Roman" w:hint="eastAsia"/>
                                <w:kern w:val="2"/>
                              </w:rPr>
                              <w:t>、代表性论文、著作</w:t>
                            </w:r>
                            <w:r>
                              <w:rPr>
                                <w:rFonts w:ascii="楷体_GB2312" w:eastAsia="楷体_GB2312" w:hint="eastAsia"/>
                              </w:rPr>
                              <w:t>（不超过</w:t>
                            </w:r>
                            <w:r>
                              <w:rPr>
                                <w:rFonts w:ascii="Times New Roman" w:hAnsi="Times New Roman"/>
                              </w:rPr>
                              <w:t>20</w:t>
                            </w:r>
                            <w:r>
                              <w:rPr>
                                <w:rFonts w:ascii="楷体_GB2312" w:eastAsia="楷体_GB2312" w:hint="eastAsia"/>
                              </w:rPr>
                              <w:t>项）</w:t>
                            </w:r>
                          </w:p>
                        </w:tc>
                      </w:tr>
                      <w:tr w:rsidR="00625794" w:rsidTr="004D25DC">
                        <w:trPr>
                          <w:trHeight w:val="425"/>
                          <w:jc w:val="center"/>
                        </w:trPr>
                        <w:tc>
                          <w:tcPr>
                            <w:tcW w:w="3539" w:type="dxa"/>
                            <w:vAlign w:val="center"/>
                          </w:tcPr>
                          <w:p w:rsidR="00625794" w:rsidRPr="004D25DC" w:rsidRDefault="00625794">
                            <w:pPr>
                              <w:pStyle w:val="NormalWeb"/>
                              <w:jc w:val="center"/>
                              <w:rPr>
                                <w:sz w:val="18"/>
                                <w:szCs w:val="18"/>
                              </w:rPr>
                            </w:pPr>
                            <w:r w:rsidRPr="004D25DC">
                              <w:rPr>
                                <w:rFonts w:ascii="楷体_GB2312" w:eastAsia="楷体_GB2312" w:hint="eastAsia"/>
                                <w:sz w:val="18"/>
                                <w:szCs w:val="18"/>
                              </w:rPr>
                              <w:t>论文、著作名称</w:t>
                            </w:r>
                          </w:p>
                        </w:tc>
                        <w:tc>
                          <w:tcPr>
                            <w:tcW w:w="832" w:type="dxa"/>
                            <w:vAlign w:val="center"/>
                          </w:tcPr>
                          <w:p w:rsidR="00625794" w:rsidRPr="004D25DC" w:rsidRDefault="00625794">
                            <w:pPr>
                              <w:pStyle w:val="NormalWeb"/>
                              <w:jc w:val="center"/>
                              <w:rPr>
                                <w:sz w:val="18"/>
                                <w:szCs w:val="18"/>
                              </w:rPr>
                            </w:pPr>
                            <w:r w:rsidRPr="004D25DC">
                              <w:rPr>
                                <w:rFonts w:ascii="楷体_GB2312" w:eastAsia="楷体_GB2312" w:hint="eastAsia"/>
                                <w:sz w:val="18"/>
                                <w:szCs w:val="18"/>
                              </w:rPr>
                              <w:t>发表</w:t>
                            </w:r>
                            <w:r w:rsidRPr="004D25DC">
                              <w:rPr>
                                <w:rFonts w:ascii="Times New Roman" w:hAnsi="Times New Roman"/>
                                <w:sz w:val="18"/>
                                <w:szCs w:val="18"/>
                              </w:rPr>
                              <w:t>/</w:t>
                            </w:r>
                            <w:r w:rsidRPr="004D25DC">
                              <w:rPr>
                                <w:rFonts w:ascii="楷体_GB2312" w:eastAsia="楷体_GB2312" w:hint="eastAsia"/>
                                <w:sz w:val="18"/>
                                <w:szCs w:val="18"/>
                              </w:rPr>
                              <w:t>出版时间</w:t>
                            </w:r>
                          </w:p>
                        </w:tc>
                        <w:tc>
                          <w:tcPr>
                            <w:tcW w:w="2904" w:type="dxa"/>
                            <w:vAlign w:val="center"/>
                          </w:tcPr>
                          <w:p w:rsidR="00625794" w:rsidRPr="004D25DC" w:rsidRDefault="00625794">
                            <w:pPr>
                              <w:pStyle w:val="NormalWeb"/>
                              <w:jc w:val="center"/>
                              <w:rPr>
                                <w:sz w:val="18"/>
                                <w:szCs w:val="18"/>
                              </w:rPr>
                            </w:pPr>
                            <w:r w:rsidRPr="004D25DC">
                              <w:rPr>
                                <w:rFonts w:ascii="楷体_GB2312" w:eastAsia="楷体_GB2312" w:hint="eastAsia"/>
                                <w:sz w:val="18"/>
                                <w:szCs w:val="18"/>
                              </w:rPr>
                              <w:t>发表</w:t>
                            </w:r>
                            <w:r w:rsidRPr="004D25DC">
                              <w:rPr>
                                <w:rFonts w:ascii="Times New Roman" w:hAnsi="Times New Roman"/>
                                <w:sz w:val="18"/>
                                <w:szCs w:val="18"/>
                              </w:rPr>
                              <w:t>/</w:t>
                            </w:r>
                            <w:r w:rsidRPr="004D25DC">
                              <w:rPr>
                                <w:rFonts w:ascii="楷体_GB2312" w:eastAsia="楷体_GB2312" w:hint="eastAsia"/>
                                <w:sz w:val="18"/>
                                <w:szCs w:val="18"/>
                              </w:rPr>
                              <w:t>出版载体</w:t>
                            </w:r>
                          </w:p>
                        </w:tc>
                        <w:tc>
                          <w:tcPr>
                            <w:tcW w:w="679" w:type="dxa"/>
                            <w:vAlign w:val="center"/>
                          </w:tcPr>
                          <w:p w:rsidR="00625794" w:rsidRPr="004D25DC" w:rsidRDefault="00625794">
                            <w:pPr>
                              <w:pStyle w:val="NormalWeb"/>
                              <w:jc w:val="center"/>
                              <w:rPr>
                                <w:sz w:val="18"/>
                                <w:szCs w:val="18"/>
                              </w:rPr>
                            </w:pPr>
                            <w:r w:rsidRPr="004D25DC">
                              <w:rPr>
                                <w:rFonts w:ascii="楷体_GB2312" w:eastAsia="楷体_GB2312" w:hint="eastAsia"/>
                                <w:sz w:val="18"/>
                                <w:szCs w:val="18"/>
                              </w:rPr>
                              <w:t>论文索引情况</w:t>
                            </w:r>
                          </w:p>
                        </w:tc>
                        <w:tc>
                          <w:tcPr>
                            <w:tcW w:w="578" w:type="dxa"/>
                            <w:vAlign w:val="center"/>
                          </w:tcPr>
                          <w:p w:rsidR="00625794" w:rsidRPr="004D25DC" w:rsidRDefault="00625794">
                            <w:pPr>
                              <w:pStyle w:val="NormalWeb"/>
                              <w:jc w:val="center"/>
                              <w:rPr>
                                <w:sz w:val="18"/>
                                <w:szCs w:val="18"/>
                              </w:rPr>
                            </w:pPr>
                            <w:r w:rsidRPr="004D25DC">
                              <w:rPr>
                                <w:rFonts w:ascii="楷体_GB2312" w:eastAsia="楷体_GB2312" w:hint="eastAsia"/>
                                <w:sz w:val="18"/>
                                <w:szCs w:val="18"/>
                              </w:rPr>
                              <w:t>本人排名</w:t>
                            </w:r>
                          </w:p>
                        </w:tc>
                      </w:tr>
                      <w:tr w:rsidR="00625794" w:rsidTr="004D25DC">
                        <w:trPr>
                          <w:trHeight w:val="381"/>
                          <w:jc w:val="center"/>
                        </w:trPr>
                        <w:tc>
                          <w:tcPr>
                            <w:tcW w:w="3539" w:type="dxa"/>
                          </w:tcPr>
                          <w:p w:rsidR="00625794" w:rsidRPr="004D25DC" w:rsidRDefault="00625794">
                            <w:pPr>
                              <w:rPr>
                                <w:sz w:val="16"/>
                                <w:szCs w:val="18"/>
                              </w:rPr>
                            </w:pPr>
                            <w:r w:rsidRPr="004D25DC">
                              <w:rPr>
                                <w:sz w:val="16"/>
                                <w:szCs w:val="18"/>
                              </w:rPr>
                              <w:t>A Low Active Leakage and High Reliability Phase Change Memory (PCM) Based Non-Volatile FPGA Storage Element</w:t>
                            </w:r>
                          </w:p>
                        </w:tc>
                        <w:tc>
                          <w:tcPr>
                            <w:tcW w:w="832" w:type="dxa"/>
                          </w:tcPr>
                          <w:p w:rsidR="00625794" w:rsidRPr="004D25DC" w:rsidRDefault="00625794">
                            <w:pPr>
                              <w:rPr>
                                <w:sz w:val="16"/>
                                <w:szCs w:val="18"/>
                              </w:rPr>
                            </w:pPr>
                            <w:r w:rsidRPr="004D25DC">
                              <w:rPr>
                                <w:sz w:val="16"/>
                                <w:szCs w:val="18"/>
                              </w:rPr>
                              <w:t>2014.9</w:t>
                            </w:r>
                          </w:p>
                        </w:tc>
                        <w:tc>
                          <w:tcPr>
                            <w:tcW w:w="2904" w:type="dxa"/>
                          </w:tcPr>
                          <w:p w:rsidR="00625794" w:rsidRPr="004D25DC" w:rsidRDefault="00625794">
                            <w:pPr>
                              <w:rPr>
                                <w:sz w:val="16"/>
                                <w:szCs w:val="18"/>
                              </w:rPr>
                            </w:pPr>
                            <w:r w:rsidRPr="004D25DC">
                              <w:rPr>
                                <w:sz w:val="16"/>
                                <w:szCs w:val="18"/>
                              </w:rPr>
                              <w:t>IEEE Transactions ON Circuits and Systems       I-Regular Papers</w:t>
                            </w:r>
                          </w:p>
                        </w:tc>
                        <w:tc>
                          <w:tcPr>
                            <w:tcW w:w="679" w:type="dxa"/>
                          </w:tcPr>
                          <w:p w:rsidR="00625794" w:rsidRPr="004D25DC" w:rsidRDefault="00625794">
                            <w:pPr>
                              <w:rPr>
                                <w:sz w:val="16"/>
                                <w:szCs w:val="18"/>
                              </w:rPr>
                            </w:pPr>
                            <w:r w:rsidRPr="004D25DC">
                              <w:rPr>
                                <w:rFonts w:hint="eastAsia"/>
                                <w:sz w:val="16"/>
                                <w:szCs w:val="18"/>
                              </w:rPr>
                              <w:t>27</w:t>
                            </w:r>
                          </w:p>
                        </w:tc>
                        <w:tc>
                          <w:tcPr>
                            <w:tcW w:w="578" w:type="dxa"/>
                          </w:tcPr>
                          <w:p w:rsidR="00625794" w:rsidRPr="004D25DC" w:rsidRDefault="00625794">
                            <w:pPr>
                              <w:rPr>
                                <w:sz w:val="16"/>
                                <w:szCs w:val="18"/>
                              </w:rPr>
                            </w:pPr>
                            <w:r w:rsidRPr="004D25DC">
                              <w:rPr>
                                <w:rFonts w:hint="eastAsia"/>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A Low Power  Localized 2T1R STT-MRAM Array With Pipelined Quad-Phase Saving Scheme for Zero Sleep Power Systems</w:t>
                            </w:r>
                          </w:p>
                        </w:tc>
                        <w:tc>
                          <w:tcPr>
                            <w:tcW w:w="832" w:type="dxa"/>
                          </w:tcPr>
                          <w:p w:rsidR="00625794" w:rsidRPr="004D25DC" w:rsidRDefault="00625794" w:rsidP="00D97F4A">
                            <w:pPr>
                              <w:rPr>
                                <w:sz w:val="16"/>
                                <w:szCs w:val="18"/>
                              </w:rPr>
                            </w:pPr>
                            <w:r w:rsidRPr="004D25DC">
                              <w:rPr>
                                <w:sz w:val="16"/>
                                <w:szCs w:val="18"/>
                              </w:rPr>
                              <w:t>2014.9</w:t>
                            </w:r>
                          </w:p>
                        </w:tc>
                        <w:tc>
                          <w:tcPr>
                            <w:tcW w:w="2904" w:type="dxa"/>
                          </w:tcPr>
                          <w:p w:rsidR="00625794" w:rsidRPr="004D25DC" w:rsidRDefault="00625794" w:rsidP="00D97F4A">
                            <w:pPr>
                              <w:rPr>
                                <w:sz w:val="16"/>
                                <w:szCs w:val="18"/>
                              </w:rPr>
                            </w:pPr>
                            <w:r w:rsidRPr="004D25DC">
                              <w:rPr>
                                <w:sz w:val="16"/>
                                <w:szCs w:val="18"/>
                              </w:rPr>
                              <w:t>IEEE Transactions ON Circuits and Systems       I-Regular Papers</w:t>
                            </w:r>
                          </w:p>
                        </w:tc>
                        <w:tc>
                          <w:tcPr>
                            <w:tcW w:w="679" w:type="dxa"/>
                          </w:tcPr>
                          <w:p w:rsidR="00625794" w:rsidRPr="004D25DC" w:rsidRDefault="00625794" w:rsidP="00D97F4A">
                            <w:pPr>
                              <w:rPr>
                                <w:sz w:val="16"/>
                                <w:szCs w:val="18"/>
                              </w:rPr>
                            </w:pPr>
                            <w:r>
                              <w:rPr>
                                <w:rFonts w:hint="eastAsia"/>
                                <w:sz w:val="16"/>
                                <w:szCs w:val="18"/>
                              </w:rPr>
                              <w:t>4</w:t>
                            </w:r>
                          </w:p>
                        </w:tc>
                        <w:tc>
                          <w:tcPr>
                            <w:tcW w:w="578" w:type="dxa"/>
                          </w:tcPr>
                          <w:p w:rsidR="00625794" w:rsidRPr="004D25DC" w:rsidRDefault="00625794" w:rsidP="00D97F4A">
                            <w:pPr>
                              <w:rPr>
                                <w:sz w:val="16"/>
                                <w:szCs w:val="18"/>
                              </w:rPr>
                            </w:pPr>
                            <w:r w:rsidRPr="004D25DC">
                              <w:rPr>
                                <w:rFonts w:hint="eastAsia"/>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Magnetic Domain-Wall Racetrack  Memory-Based Nonvolatile Logic for Low-Power Computing and Fast Run-Time-Reconfiguration</w:t>
                            </w:r>
                          </w:p>
                        </w:tc>
                        <w:tc>
                          <w:tcPr>
                            <w:tcW w:w="832" w:type="dxa"/>
                          </w:tcPr>
                          <w:p w:rsidR="00625794" w:rsidRPr="004D25DC" w:rsidRDefault="00625794" w:rsidP="00D97F4A">
                            <w:pPr>
                              <w:rPr>
                                <w:sz w:val="16"/>
                                <w:szCs w:val="18"/>
                              </w:rPr>
                            </w:pPr>
                            <w:r w:rsidRPr="004D25DC">
                              <w:rPr>
                                <w:sz w:val="16"/>
                                <w:szCs w:val="18"/>
                              </w:rPr>
                              <w:t>2016.01</w:t>
                            </w:r>
                          </w:p>
                        </w:tc>
                        <w:tc>
                          <w:tcPr>
                            <w:tcW w:w="2904" w:type="dxa"/>
                          </w:tcPr>
                          <w:p w:rsidR="00625794" w:rsidRPr="004D25DC" w:rsidRDefault="00625794" w:rsidP="00D97F4A">
                            <w:pPr>
                              <w:rPr>
                                <w:sz w:val="16"/>
                                <w:szCs w:val="18"/>
                              </w:rPr>
                            </w:pPr>
                            <w:r w:rsidRPr="004D25DC">
                              <w:rPr>
                                <w:sz w:val="16"/>
                                <w:szCs w:val="18"/>
                              </w:rPr>
                              <w:t>IEEE Transactions on Very Large Scale Integration       (VLSI) Systems</w:t>
                            </w:r>
                          </w:p>
                        </w:tc>
                        <w:tc>
                          <w:tcPr>
                            <w:tcW w:w="679" w:type="dxa"/>
                          </w:tcPr>
                          <w:p w:rsidR="00625794" w:rsidRPr="004D25DC" w:rsidRDefault="00625794" w:rsidP="00D97F4A">
                            <w:pPr>
                              <w:rPr>
                                <w:sz w:val="16"/>
                                <w:szCs w:val="18"/>
                              </w:rPr>
                            </w:pPr>
                            <w:r>
                              <w:rPr>
                                <w:rFonts w:hint="eastAsia"/>
                                <w:sz w:val="16"/>
                                <w:szCs w:val="18"/>
                              </w:rPr>
                              <w:t>0</w:t>
                            </w:r>
                          </w:p>
                        </w:tc>
                        <w:tc>
                          <w:tcPr>
                            <w:tcW w:w="578" w:type="dxa"/>
                          </w:tcPr>
                          <w:p w:rsidR="00625794" w:rsidRPr="004D25DC" w:rsidRDefault="00625794" w:rsidP="00D97F4A">
                            <w:pPr>
                              <w:rPr>
                                <w:sz w:val="16"/>
                                <w:szCs w:val="18"/>
                              </w:rPr>
                            </w:pPr>
                            <w:r w:rsidRPr="004D25DC">
                              <w:rPr>
                                <w:rFonts w:hint="eastAsia"/>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High-Density and  High-Reliability Nonvolatile Field-Programmable Gate Array with Stacked 1D2R RRAM Array</w:t>
                            </w:r>
                          </w:p>
                        </w:tc>
                        <w:tc>
                          <w:tcPr>
                            <w:tcW w:w="832" w:type="dxa"/>
                          </w:tcPr>
                          <w:p w:rsidR="00625794" w:rsidRPr="004D25DC" w:rsidRDefault="00625794" w:rsidP="00D97F4A">
                            <w:pPr>
                              <w:rPr>
                                <w:sz w:val="16"/>
                                <w:szCs w:val="18"/>
                              </w:rPr>
                            </w:pPr>
                            <w:r w:rsidRPr="004D25DC">
                              <w:rPr>
                                <w:rFonts w:hint="eastAsia"/>
                                <w:sz w:val="16"/>
                                <w:szCs w:val="18"/>
                              </w:rPr>
                              <w:t>2016</w:t>
                            </w:r>
                            <w:r w:rsidRPr="004D25DC">
                              <w:rPr>
                                <w:sz w:val="16"/>
                                <w:szCs w:val="18"/>
                              </w:rPr>
                              <w:t>.01</w:t>
                            </w:r>
                          </w:p>
                        </w:tc>
                        <w:tc>
                          <w:tcPr>
                            <w:tcW w:w="2904" w:type="dxa"/>
                          </w:tcPr>
                          <w:p w:rsidR="00625794" w:rsidRPr="004D25DC" w:rsidRDefault="00625794" w:rsidP="00D97F4A">
                            <w:pPr>
                              <w:rPr>
                                <w:sz w:val="16"/>
                                <w:szCs w:val="18"/>
                              </w:rPr>
                            </w:pPr>
                            <w:r w:rsidRPr="004D25DC">
                              <w:rPr>
                                <w:sz w:val="16"/>
                                <w:szCs w:val="18"/>
                              </w:rPr>
                              <w:t>IEEE Transactions on Very Large Scale Integration       (VLSI) Systems</w:t>
                            </w:r>
                          </w:p>
                        </w:tc>
                        <w:tc>
                          <w:tcPr>
                            <w:tcW w:w="679" w:type="dxa"/>
                          </w:tcPr>
                          <w:p w:rsidR="00625794" w:rsidRPr="004D25DC" w:rsidRDefault="00625794" w:rsidP="00D97F4A">
                            <w:pPr>
                              <w:rPr>
                                <w:sz w:val="16"/>
                                <w:szCs w:val="18"/>
                              </w:rPr>
                            </w:pPr>
                            <w:r>
                              <w:rPr>
                                <w:rFonts w:hint="eastAsia"/>
                                <w:sz w:val="16"/>
                                <w:szCs w:val="18"/>
                              </w:rPr>
                              <w:t>4</w:t>
                            </w:r>
                          </w:p>
                        </w:tc>
                        <w:tc>
                          <w:tcPr>
                            <w:tcW w:w="578" w:type="dxa"/>
                          </w:tcPr>
                          <w:p w:rsidR="00625794" w:rsidRPr="004D25DC" w:rsidRDefault="00625794" w:rsidP="00D97F4A">
                            <w:pPr>
                              <w:rPr>
                                <w:sz w:val="16"/>
                                <w:szCs w:val="18"/>
                              </w:rPr>
                            </w:pPr>
                            <w:r w:rsidRPr="004D25DC">
                              <w:rPr>
                                <w:rFonts w:hint="eastAsia"/>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A Low Power and High Sensing Margin Non-Volatile Full Adder Using Racetrack Memory</w:t>
                            </w:r>
                          </w:p>
                        </w:tc>
                        <w:tc>
                          <w:tcPr>
                            <w:tcW w:w="832" w:type="dxa"/>
                          </w:tcPr>
                          <w:p w:rsidR="00625794" w:rsidRPr="004D25DC" w:rsidRDefault="00625794" w:rsidP="00D97F4A">
                            <w:pPr>
                              <w:rPr>
                                <w:sz w:val="16"/>
                                <w:szCs w:val="18"/>
                              </w:rPr>
                            </w:pPr>
                            <w:r>
                              <w:rPr>
                                <w:sz w:val="16"/>
                                <w:szCs w:val="18"/>
                              </w:rPr>
                              <w:t>2015.04</w:t>
                            </w:r>
                          </w:p>
                        </w:tc>
                        <w:tc>
                          <w:tcPr>
                            <w:tcW w:w="2904" w:type="dxa"/>
                          </w:tcPr>
                          <w:p w:rsidR="00625794" w:rsidRPr="004D25DC" w:rsidRDefault="00625794" w:rsidP="00D97F4A">
                            <w:pPr>
                              <w:rPr>
                                <w:sz w:val="16"/>
                                <w:szCs w:val="18"/>
                              </w:rPr>
                            </w:pPr>
                            <w:r w:rsidRPr="004D25DC">
                              <w:rPr>
                                <w:sz w:val="16"/>
                                <w:szCs w:val="18"/>
                              </w:rPr>
                              <w:t>IEEE Transactions ON Circuits and Systems       I-Regular Papers</w:t>
                            </w:r>
                          </w:p>
                        </w:tc>
                        <w:tc>
                          <w:tcPr>
                            <w:tcW w:w="679" w:type="dxa"/>
                          </w:tcPr>
                          <w:p w:rsidR="00625794" w:rsidRPr="004D25DC" w:rsidRDefault="00625794" w:rsidP="00D97F4A">
                            <w:pPr>
                              <w:rPr>
                                <w:sz w:val="16"/>
                                <w:szCs w:val="18"/>
                              </w:rPr>
                            </w:pPr>
                            <w:r>
                              <w:rPr>
                                <w:rFonts w:hint="eastAsia"/>
                                <w:sz w:val="16"/>
                                <w:szCs w:val="18"/>
                              </w:rPr>
                              <w:t>6</w:t>
                            </w:r>
                          </w:p>
                        </w:tc>
                        <w:tc>
                          <w:tcPr>
                            <w:tcW w:w="578" w:type="dxa"/>
                          </w:tcPr>
                          <w:p w:rsidR="00625794" w:rsidRPr="004D25DC" w:rsidRDefault="00625794" w:rsidP="00D97F4A">
                            <w:pPr>
                              <w:rPr>
                                <w:sz w:val="16"/>
                                <w:szCs w:val="18"/>
                              </w:rPr>
                            </w:pPr>
                            <w:r w:rsidRPr="004D25DC">
                              <w:rPr>
                                <w:rFonts w:hint="eastAsia"/>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A Low-Power Low-VDD Nonvolatile Latch Using Spin Transfer Torque MRAM</w:t>
                            </w:r>
                          </w:p>
                        </w:tc>
                        <w:tc>
                          <w:tcPr>
                            <w:tcW w:w="832" w:type="dxa"/>
                          </w:tcPr>
                          <w:p w:rsidR="00625794" w:rsidRPr="004D25DC" w:rsidRDefault="00625794" w:rsidP="00D97F4A">
                            <w:pPr>
                              <w:rPr>
                                <w:sz w:val="16"/>
                                <w:szCs w:val="18"/>
                              </w:rPr>
                            </w:pPr>
                            <w:r w:rsidRPr="004D25DC">
                              <w:rPr>
                                <w:sz w:val="16"/>
                                <w:szCs w:val="18"/>
                              </w:rPr>
                              <w:t>2013.11</w:t>
                            </w:r>
                          </w:p>
                        </w:tc>
                        <w:tc>
                          <w:tcPr>
                            <w:tcW w:w="2904" w:type="dxa"/>
                          </w:tcPr>
                          <w:p w:rsidR="00625794" w:rsidRPr="004D25DC" w:rsidRDefault="00625794" w:rsidP="00D97F4A">
                            <w:pPr>
                              <w:rPr>
                                <w:sz w:val="16"/>
                                <w:szCs w:val="18"/>
                              </w:rPr>
                            </w:pPr>
                            <w:r w:rsidRPr="004D25DC">
                              <w:rPr>
                                <w:sz w:val="16"/>
                                <w:szCs w:val="18"/>
                              </w:rPr>
                              <w:t>IEEE Transactions ON       Nanotechnology</w:t>
                            </w:r>
                          </w:p>
                        </w:tc>
                        <w:tc>
                          <w:tcPr>
                            <w:tcW w:w="679" w:type="dxa"/>
                          </w:tcPr>
                          <w:p w:rsidR="00625794" w:rsidRPr="004D25DC" w:rsidRDefault="00625794" w:rsidP="00D97F4A">
                            <w:pPr>
                              <w:rPr>
                                <w:sz w:val="16"/>
                                <w:szCs w:val="18"/>
                              </w:rPr>
                            </w:pPr>
                            <w:r>
                              <w:rPr>
                                <w:rFonts w:hint="eastAsia"/>
                                <w:sz w:val="16"/>
                                <w:szCs w:val="18"/>
                              </w:rPr>
                              <w:t>1</w:t>
                            </w:r>
                            <w:r>
                              <w:rPr>
                                <w:sz w:val="16"/>
                                <w:szCs w:val="18"/>
                              </w:rPr>
                              <w:t>5</w:t>
                            </w:r>
                          </w:p>
                        </w:tc>
                        <w:tc>
                          <w:tcPr>
                            <w:tcW w:w="578" w:type="dxa"/>
                          </w:tcPr>
                          <w:p w:rsidR="00625794" w:rsidRPr="004D25DC" w:rsidRDefault="00625794" w:rsidP="00D97F4A">
                            <w:pPr>
                              <w:rPr>
                                <w:sz w:val="16"/>
                                <w:szCs w:val="18"/>
                              </w:rPr>
                            </w:pPr>
                            <w:r w:rsidRPr="004D25DC">
                              <w:rPr>
                                <w:rFonts w:hint="eastAsia"/>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Optimization Scheme to Minimize Reference Resistance Distribution of Spin-Transfer-Torque MRAM</w:t>
                            </w:r>
                          </w:p>
                        </w:tc>
                        <w:tc>
                          <w:tcPr>
                            <w:tcW w:w="832" w:type="dxa"/>
                          </w:tcPr>
                          <w:p w:rsidR="00625794" w:rsidRPr="004D25DC" w:rsidRDefault="00625794" w:rsidP="00D97F4A">
                            <w:pPr>
                              <w:rPr>
                                <w:sz w:val="16"/>
                                <w:szCs w:val="18"/>
                              </w:rPr>
                            </w:pPr>
                            <w:r w:rsidRPr="004D25DC">
                              <w:rPr>
                                <w:sz w:val="16"/>
                                <w:szCs w:val="18"/>
                              </w:rPr>
                              <w:t>2014.</w:t>
                            </w:r>
                            <w:r>
                              <w:rPr>
                                <w:sz w:val="16"/>
                                <w:szCs w:val="18"/>
                              </w:rPr>
                              <w:t>0</w:t>
                            </w:r>
                            <w:r w:rsidRPr="004D25DC">
                              <w:rPr>
                                <w:sz w:val="16"/>
                                <w:szCs w:val="18"/>
                              </w:rPr>
                              <w:t>5</w:t>
                            </w:r>
                          </w:p>
                        </w:tc>
                        <w:tc>
                          <w:tcPr>
                            <w:tcW w:w="2904" w:type="dxa"/>
                          </w:tcPr>
                          <w:p w:rsidR="00625794" w:rsidRPr="004D25DC" w:rsidRDefault="00625794" w:rsidP="00D97F4A">
                            <w:pPr>
                              <w:rPr>
                                <w:sz w:val="16"/>
                                <w:szCs w:val="18"/>
                              </w:rPr>
                            </w:pPr>
                            <w:r w:rsidRPr="004D25DC">
                              <w:rPr>
                                <w:sz w:val="16"/>
                                <w:szCs w:val="18"/>
                              </w:rPr>
                              <w:t>IEEE Transactions on Very Large Scale Integration       (VLSI) Systems</w:t>
                            </w:r>
                          </w:p>
                        </w:tc>
                        <w:tc>
                          <w:tcPr>
                            <w:tcW w:w="679" w:type="dxa"/>
                          </w:tcPr>
                          <w:p w:rsidR="00625794" w:rsidRPr="004D25DC" w:rsidRDefault="00625794" w:rsidP="00D97F4A">
                            <w:pPr>
                              <w:rPr>
                                <w:sz w:val="16"/>
                                <w:szCs w:val="18"/>
                              </w:rPr>
                            </w:pPr>
                            <w:r>
                              <w:rPr>
                                <w:rFonts w:hint="eastAsia"/>
                                <w:sz w:val="16"/>
                                <w:szCs w:val="18"/>
                              </w:rPr>
                              <w:t>11</w:t>
                            </w:r>
                          </w:p>
                        </w:tc>
                        <w:tc>
                          <w:tcPr>
                            <w:tcW w:w="578" w:type="dxa"/>
                          </w:tcPr>
                          <w:p w:rsidR="00625794" w:rsidRPr="004D25DC" w:rsidRDefault="00625794" w:rsidP="00D97F4A">
                            <w:pPr>
                              <w:rPr>
                                <w:sz w:val="16"/>
                                <w:szCs w:val="18"/>
                              </w:rPr>
                            </w:pPr>
                            <w:r w:rsidRPr="004D25DC">
                              <w:rPr>
                                <w:rFonts w:hint="eastAsia"/>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Racetrack Memory based Non-volatile Storage Elements for Multi-context FPGAs</w:t>
                            </w:r>
                          </w:p>
                        </w:tc>
                        <w:tc>
                          <w:tcPr>
                            <w:tcW w:w="832" w:type="dxa"/>
                          </w:tcPr>
                          <w:p w:rsidR="00625794" w:rsidRPr="004D25DC" w:rsidRDefault="00625794" w:rsidP="00D97F4A">
                            <w:pPr>
                              <w:rPr>
                                <w:sz w:val="16"/>
                                <w:szCs w:val="18"/>
                              </w:rPr>
                            </w:pPr>
                            <w:r w:rsidRPr="004D25DC">
                              <w:rPr>
                                <w:sz w:val="16"/>
                                <w:szCs w:val="18"/>
                              </w:rPr>
                              <w:t>2015.</w:t>
                            </w:r>
                            <w:r>
                              <w:rPr>
                                <w:sz w:val="16"/>
                                <w:szCs w:val="18"/>
                              </w:rPr>
                              <w:t>0</w:t>
                            </w:r>
                            <w:r w:rsidRPr="004D25DC">
                              <w:rPr>
                                <w:sz w:val="16"/>
                                <w:szCs w:val="18"/>
                              </w:rPr>
                              <w:t>9</w:t>
                            </w:r>
                          </w:p>
                        </w:tc>
                        <w:tc>
                          <w:tcPr>
                            <w:tcW w:w="2904" w:type="dxa"/>
                          </w:tcPr>
                          <w:p w:rsidR="00625794" w:rsidRPr="004D25DC" w:rsidRDefault="00625794" w:rsidP="00D97F4A">
                            <w:pPr>
                              <w:rPr>
                                <w:sz w:val="16"/>
                                <w:szCs w:val="18"/>
                              </w:rPr>
                            </w:pPr>
                            <w:r w:rsidRPr="004D25DC">
                              <w:rPr>
                                <w:sz w:val="16"/>
                                <w:szCs w:val="18"/>
                              </w:rPr>
                              <w:t>IEEE Transactions on Very Large Scale Integration       (VLSI) Systems</w:t>
                            </w:r>
                          </w:p>
                        </w:tc>
                        <w:tc>
                          <w:tcPr>
                            <w:tcW w:w="679" w:type="dxa"/>
                          </w:tcPr>
                          <w:p w:rsidR="00625794" w:rsidRPr="004D25DC" w:rsidRDefault="00625794" w:rsidP="00D97F4A">
                            <w:pPr>
                              <w:rPr>
                                <w:sz w:val="16"/>
                                <w:szCs w:val="18"/>
                              </w:rPr>
                            </w:pPr>
                            <w:r>
                              <w:rPr>
                                <w:rFonts w:hint="eastAsia"/>
                                <w:sz w:val="16"/>
                                <w:szCs w:val="18"/>
                              </w:rPr>
                              <w:t>2</w:t>
                            </w:r>
                          </w:p>
                        </w:tc>
                        <w:tc>
                          <w:tcPr>
                            <w:tcW w:w="578" w:type="dxa"/>
                          </w:tcPr>
                          <w:p w:rsidR="00625794" w:rsidRPr="004D25DC" w:rsidRDefault="00625794" w:rsidP="00D97F4A">
                            <w:pPr>
                              <w:rPr>
                                <w:sz w:val="16"/>
                                <w:szCs w:val="18"/>
                              </w:rPr>
                            </w:pPr>
                            <w:r w:rsidRPr="004D25DC">
                              <w:rPr>
                                <w:rFonts w:hint="eastAsia"/>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Enabling an Integrated Rate-temporal Learning Scheme on Memristor</w:t>
                            </w:r>
                          </w:p>
                        </w:tc>
                        <w:tc>
                          <w:tcPr>
                            <w:tcW w:w="832" w:type="dxa"/>
                          </w:tcPr>
                          <w:p w:rsidR="00625794" w:rsidRPr="004D25DC" w:rsidRDefault="00625794" w:rsidP="00D97F4A">
                            <w:pPr>
                              <w:rPr>
                                <w:sz w:val="16"/>
                                <w:szCs w:val="18"/>
                              </w:rPr>
                            </w:pPr>
                            <w:r>
                              <w:rPr>
                                <w:sz w:val="16"/>
                                <w:szCs w:val="18"/>
                              </w:rPr>
                              <w:t>2014.04</w:t>
                            </w:r>
                          </w:p>
                        </w:tc>
                        <w:tc>
                          <w:tcPr>
                            <w:tcW w:w="2904" w:type="dxa"/>
                          </w:tcPr>
                          <w:p w:rsidR="00625794" w:rsidRPr="004D25DC" w:rsidRDefault="00625794" w:rsidP="00D97F4A">
                            <w:pPr>
                              <w:rPr>
                                <w:sz w:val="16"/>
                                <w:szCs w:val="18"/>
                              </w:rPr>
                            </w:pPr>
                            <w:r w:rsidRPr="004D25DC">
                              <w:rPr>
                                <w:sz w:val="16"/>
                                <w:szCs w:val="18"/>
                              </w:rPr>
                              <w:t>Scientific       Reports</w:t>
                            </w:r>
                          </w:p>
                        </w:tc>
                        <w:tc>
                          <w:tcPr>
                            <w:tcW w:w="679" w:type="dxa"/>
                          </w:tcPr>
                          <w:p w:rsidR="00625794" w:rsidRPr="004D25DC" w:rsidRDefault="00625794" w:rsidP="00D97F4A">
                            <w:pPr>
                              <w:rPr>
                                <w:sz w:val="16"/>
                                <w:szCs w:val="18"/>
                              </w:rPr>
                            </w:pPr>
                            <w:r>
                              <w:rPr>
                                <w:rFonts w:hint="eastAsia"/>
                                <w:sz w:val="16"/>
                                <w:szCs w:val="18"/>
                              </w:rPr>
                              <w:t>26</w:t>
                            </w:r>
                          </w:p>
                        </w:tc>
                        <w:tc>
                          <w:tcPr>
                            <w:tcW w:w="578" w:type="dxa"/>
                          </w:tcPr>
                          <w:p w:rsidR="00625794" w:rsidRPr="004D25DC" w:rsidRDefault="00625794" w:rsidP="00D97F4A">
                            <w:pPr>
                              <w:rPr>
                                <w:sz w:val="16"/>
                                <w:szCs w:val="18"/>
                              </w:rPr>
                            </w:pPr>
                            <w:r w:rsidRPr="004D25DC">
                              <w:rPr>
                                <w:rFonts w:hint="eastAsia"/>
                                <w:sz w:val="16"/>
                                <w:szCs w:val="18"/>
                              </w:rPr>
                              <w:t>共</w:t>
                            </w:r>
                            <w:r w:rsidRPr="004D25DC">
                              <w:rPr>
                                <w:rFonts w:hint="eastAsia"/>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rFonts w:hint="eastAsia"/>
                                <w:sz w:val="16"/>
                                <w:szCs w:val="18"/>
                              </w:rPr>
                              <w:t>Tailoring transient-amorphous states: Towards fast and power-efficient phase-change memory and neuromorphic computing</w:t>
                            </w:r>
                          </w:p>
                        </w:tc>
                        <w:tc>
                          <w:tcPr>
                            <w:tcW w:w="832" w:type="dxa"/>
                          </w:tcPr>
                          <w:p w:rsidR="00625794" w:rsidRPr="004D25DC" w:rsidRDefault="00625794" w:rsidP="00D97F4A">
                            <w:pPr>
                              <w:rPr>
                                <w:sz w:val="16"/>
                                <w:szCs w:val="18"/>
                              </w:rPr>
                            </w:pPr>
                            <w:r>
                              <w:rPr>
                                <w:rFonts w:hint="eastAsia"/>
                                <w:sz w:val="16"/>
                                <w:szCs w:val="18"/>
                              </w:rPr>
                              <w:t>2014.01</w:t>
                            </w:r>
                          </w:p>
                        </w:tc>
                        <w:tc>
                          <w:tcPr>
                            <w:tcW w:w="2904" w:type="dxa"/>
                          </w:tcPr>
                          <w:p w:rsidR="00625794" w:rsidRPr="004D25DC" w:rsidRDefault="00625794" w:rsidP="00D97F4A">
                            <w:pPr>
                              <w:rPr>
                                <w:sz w:val="16"/>
                                <w:szCs w:val="18"/>
                              </w:rPr>
                            </w:pPr>
                            <w:r w:rsidRPr="004D25DC">
                              <w:rPr>
                                <w:sz w:val="16"/>
                                <w:szCs w:val="18"/>
                              </w:rPr>
                              <w:t>Advanced       Materials</w:t>
                            </w:r>
                          </w:p>
                        </w:tc>
                        <w:tc>
                          <w:tcPr>
                            <w:tcW w:w="679" w:type="dxa"/>
                          </w:tcPr>
                          <w:p w:rsidR="00625794" w:rsidRPr="004D25DC" w:rsidRDefault="00625794" w:rsidP="00D97F4A">
                            <w:pPr>
                              <w:rPr>
                                <w:sz w:val="16"/>
                                <w:szCs w:val="18"/>
                              </w:rPr>
                            </w:pPr>
                            <w:r>
                              <w:rPr>
                                <w:rFonts w:hint="eastAsia"/>
                                <w:sz w:val="16"/>
                                <w:szCs w:val="18"/>
                              </w:rPr>
                              <w:t>7</w:t>
                            </w:r>
                          </w:p>
                        </w:tc>
                        <w:tc>
                          <w:tcPr>
                            <w:tcW w:w="578" w:type="dxa"/>
                          </w:tcPr>
                          <w:p w:rsidR="00625794" w:rsidRPr="004D25DC" w:rsidRDefault="00625794" w:rsidP="00D97F4A">
                            <w:pPr>
                              <w:rPr>
                                <w:sz w:val="16"/>
                                <w:szCs w:val="18"/>
                              </w:rPr>
                            </w:pPr>
                            <w:r w:rsidRPr="004D25DC">
                              <w:rPr>
                                <w:rFonts w:hint="eastAsia"/>
                                <w:sz w:val="16"/>
                                <w:szCs w:val="18"/>
                              </w:rPr>
                              <w:t>3</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A Novel Operation Scheme Enabling Easy Integration of Selector and Memory</w:t>
                            </w:r>
                          </w:p>
                        </w:tc>
                        <w:tc>
                          <w:tcPr>
                            <w:tcW w:w="832" w:type="dxa"/>
                          </w:tcPr>
                          <w:p w:rsidR="00625794" w:rsidRPr="004D25DC" w:rsidRDefault="00625794" w:rsidP="00D97F4A">
                            <w:pPr>
                              <w:rPr>
                                <w:sz w:val="16"/>
                                <w:szCs w:val="18"/>
                              </w:rPr>
                            </w:pPr>
                            <w:r w:rsidRPr="004D25DC">
                              <w:rPr>
                                <w:rFonts w:hint="eastAsia"/>
                                <w:sz w:val="16"/>
                                <w:szCs w:val="18"/>
                              </w:rPr>
                              <w:t>2017</w:t>
                            </w:r>
                            <w:r>
                              <w:rPr>
                                <w:sz w:val="16"/>
                                <w:szCs w:val="18"/>
                              </w:rPr>
                              <w:t>.01</w:t>
                            </w:r>
                          </w:p>
                        </w:tc>
                        <w:tc>
                          <w:tcPr>
                            <w:tcW w:w="2904" w:type="dxa"/>
                          </w:tcPr>
                          <w:p w:rsidR="00625794" w:rsidRPr="004D25DC" w:rsidRDefault="00625794" w:rsidP="00D97F4A">
                            <w:pPr>
                              <w:rPr>
                                <w:sz w:val="16"/>
                                <w:szCs w:val="18"/>
                              </w:rPr>
                            </w:pPr>
                            <w:r w:rsidRPr="004D25DC">
                              <w:rPr>
                                <w:sz w:val="16"/>
                                <w:szCs w:val="18"/>
                              </w:rPr>
                              <w:t>IEEE       Electron Device Letters</w:t>
                            </w:r>
                          </w:p>
                        </w:tc>
                        <w:tc>
                          <w:tcPr>
                            <w:tcW w:w="679" w:type="dxa"/>
                          </w:tcPr>
                          <w:p w:rsidR="00625794" w:rsidRPr="004D25DC" w:rsidRDefault="00625794" w:rsidP="00D97F4A">
                            <w:pPr>
                              <w:rPr>
                                <w:sz w:val="16"/>
                                <w:szCs w:val="18"/>
                              </w:rPr>
                            </w:pPr>
                            <w:r>
                              <w:rPr>
                                <w:rFonts w:hint="eastAsia"/>
                                <w:sz w:val="16"/>
                                <w:szCs w:val="18"/>
                              </w:rPr>
                              <w:t>0</w:t>
                            </w:r>
                          </w:p>
                        </w:tc>
                        <w:tc>
                          <w:tcPr>
                            <w:tcW w:w="578" w:type="dxa"/>
                          </w:tcPr>
                          <w:p w:rsidR="00625794" w:rsidRPr="004D25DC" w:rsidRDefault="00625794" w:rsidP="00D97F4A">
                            <w:pPr>
                              <w:rPr>
                                <w:sz w:val="16"/>
                                <w:szCs w:val="18"/>
                              </w:rPr>
                            </w:pPr>
                            <w:r w:rsidRPr="004D25DC">
                              <w:rPr>
                                <w:rFonts w:hint="eastAsia"/>
                                <w:sz w:val="16"/>
                                <w:szCs w:val="18"/>
                              </w:rPr>
                              <w:t>4</w:t>
                            </w:r>
                          </w:p>
                        </w:tc>
                      </w:tr>
                      <w:tr w:rsidR="00625794" w:rsidTr="004D25DC">
                        <w:trPr>
                          <w:trHeight w:val="381"/>
                          <w:jc w:val="center"/>
                        </w:trPr>
                        <w:tc>
                          <w:tcPr>
                            <w:tcW w:w="3539" w:type="dxa"/>
                          </w:tcPr>
                          <w:p w:rsidR="00625794" w:rsidRPr="004D25DC" w:rsidRDefault="00625794" w:rsidP="00D97F4A">
                            <w:pPr>
                              <w:rPr>
                                <w:sz w:val="16"/>
                                <w:szCs w:val="18"/>
                              </w:rPr>
                            </w:pPr>
                            <w:r w:rsidRPr="004D25DC">
                              <w:rPr>
                                <w:rFonts w:hint="eastAsia"/>
                                <w:sz w:val="16"/>
                                <w:szCs w:val="18"/>
                              </w:rPr>
                              <w:t>Low power computing using STT-MRAM</w:t>
                            </w:r>
                          </w:p>
                        </w:tc>
                        <w:tc>
                          <w:tcPr>
                            <w:tcW w:w="832" w:type="dxa"/>
                          </w:tcPr>
                          <w:p w:rsidR="00625794" w:rsidRPr="004D25DC" w:rsidRDefault="00625794" w:rsidP="00D97F4A">
                            <w:pPr>
                              <w:rPr>
                                <w:sz w:val="16"/>
                                <w:szCs w:val="18"/>
                              </w:rPr>
                            </w:pPr>
                            <w:r w:rsidRPr="004D25DC">
                              <w:rPr>
                                <w:sz w:val="16"/>
                                <w:szCs w:val="18"/>
                              </w:rPr>
                              <w:t>2014.10</w:t>
                            </w:r>
                          </w:p>
                        </w:tc>
                        <w:tc>
                          <w:tcPr>
                            <w:tcW w:w="2904" w:type="dxa"/>
                          </w:tcPr>
                          <w:p w:rsidR="00625794" w:rsidRPr="004D25DC" w:rsidRDefault="00625794" w:rsidP="00D97F4A">
                            <w:pPr>
                              <w:rPr>
                                <w:sz w:val="16"/>
                                <w:szCs w:val="18"/>
                              </w:rPr>
                            </w:pPr>
                            <w:r w:rsidRPr="004D25DC">
                              <w:rPr>
                                <w:sz w:val="16"/>
                                <w:szCs w:val="18"/>
                              </w:rPr>
                              <w:t>NVMTS</w:t>
                            </w:r>
                          </w:p>
                        </w:tc>
                        <w:tc>
                          <w:tcPr>
                            <w:tcW w:w="679" w:type="dxa"/>
                          </w:tcPr>
                          <w:p w:rsidR="00625794" w:rsidRPr="004D25DC" w:rsidRDefault="00625794" w:rsidP="00D97F4A">
                            <w:pPr>
                              <w:rPr>
                                <w:sz w:val="16"/>
                                <w:szCs w:val="18"/>
                              </w:rPr>
                            </w:pPr>
                            <w:r>
                              <w:rPr>
                                <w:rFonts w:hint="eastAsia"/>
                                <w:sz w:val="16"/>
                                <w:szCs w:val="18"/>
                              </w:rPr>
                              <w:t>3</w:t>
                            </w:r>
                          </w:p>
                        </w:tc>
                        <w:tc>
                          <w:tcPr>
                            <w:tcW w:w="578" w:type="dxa"/>
                          </w:tcPr>
                          <w:p w:rsidR="00625794" w:rsidRPr="004D25DC" w:rsidRDefault="00625794" w:rsidP="00D97F4A">
                            <w:pPr>
                              <w:rPr>
                                <w:sz w:val="16"/>
                                <w:szCs w:val="18"/>
                              </w:rPr>
                            </w:pPr>
                            <w:r w:rsidRPr="004D25DC">
                              <w:rPr>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STT-MRAM based low power synchronous non-volatile logic with timing demultiplexing</w:t>
                            </w:r>
                          </w:p>
                        </w:tc>
                        <w:tc>
                          <w:tcPr>
                            <w:tcW w:w="832" w:type="dxa"/>
                          </w:tcPr>
                          <w:p w:rsidR="00625794" w:rsidRPr="004D25DC" w:rsidRDefault="00625794" w:rsidP="00D97F4A">
                            <w:pPr>
                              <w:rPr>
                                <w:sz w:val="16"/>
                                <w:szCs w:val="18"/>
                              </w:rPr>
                            </w:pPr>
                            <w:r>
                              <w:rPr>
                                <w:rFonts w:hint="eastAsia"/>
                                <w:sz w:val="16"/>
                                <w:szCs w:val="18"/>
                              </w:rPr>
                              <w:t>2</w:t>
                            </w:r>
                            <w:r>
                              <w:rPr>
                                <w:sz w:val="16"/>
                                <w:szCs w:val="18"/>
                              </w:rPr>
                              <w:t>014.08</w:t>
                            </w:r>
                          </w:p>
                        </w:tc>
                        <w:tc>
                          <w:tcPr>
                            <w:tcW w:w="2904" w:type="dxa"/>
                          </w:tcPr>
                          <w:p w:rsidR="00625794" w:rsidRPr="004D25DC" w:rsidRDefault="00625794" w:rsidP="00D97F4A">
                            <w:pPr>
                              <w:rPr>
                                <w:sz w:val="16"/>
                                <w:szCs w:val="18"/>
                              </w:rPr>
                            </w:pPr>
                            <w:r w:rsidRPr="004D25DC">
                              <w:rPr>
                                <w:sz w:val="16"/>
                                <w:szCs w:val="18"/>
                              </w:rPr>
                              <w:t>NANOARCH</w:t>
                            </w:r>
                          </w:p>
                        </w:tc>
                        <w:tc>
                          <w:tcPr>
                            <w:tcW w:w="679" w:type="dxa"/>
                          </w:tcPr>
                          <w:p w:rsidR="00625794" w:rsidRPr="004D25DC" w:rsidRDefault="00625794" w:rsidP="00D97F4A">
                            <w:pPr>
                              <w:rPr>
                                <w:sz w:val="16"/>
                                <w:szCs w:val="18"/>
                              </w:rPr>
                            </w:pPr>
                            <w:r>
                              <w:rPr>
                                <w:rFonts w:hint="eastAsia"/>
                                <w:sz w:val="16"/>
                                <w:szCs w:val="18"/>
                              </w:rPr>
                              <w:t>5</w:t>
                            </w:r>
                          </w:p>
                        </w:tc>
                        <w:tc>
                          <w:tcPr>
                            <w:tcW w:w="578" w:type="dxa"/>
                          </w:tcPr>
                          <w:p w:rsidR="00625794" w:rsidRPr="004D25DC" w:rsidRDefault="00625794" w:rsidP="00D97F4A">
                            <w:pPr>
                              <w:rPr>
                                <w:sz w:val="16"/>
                                <w:szCs w:val="18"/>
                              </w:rPr>
                            </w:pPr>
                            <w:r w:rsidRPr="004D25DC">
                              <w:rPr>
                                <w:rFonts w:hint="eastAsia"/>
                                <w:sz w:val="16"/>
                                <w:szCs w:val="18"/>
                              </w:rPr>
                              <w:t>1</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Artificial neuron with somatic and axonal computation units: Mathematical and neuromorphic models of persistent firing neurons</w:t>
                            </w:r>
                          </w:p>
                        </w:tc>
                        <w:tc>
                          <w:tcPr>
                            <w:tcW w:w="832" w:type="dxa"/>
                          </w:tcPr>
                          <w:p w:rsidR="00625794" w:rsidRPr="004D25DC" w:rsidRDefault="00625794" w:rsidP="00D97F4A">
                            <w:pPr>
                              <w:rPr>
                                <w:sz w:val="16"/>
                                <w:szCs w:val="18"/>
                              </w:rPr>
                            </w:pPr>
                            <w:r>
                              <w:rPr>
                                <w:rFonts w:hint="eastAsia"/>
                                <w:sz w:val="16"/>
                                <w:szCs w:val="18"/>
                              </w:rPr>
                              <w:t>2</w:t>
                            </w:r>
                            <w:r>
                              <w:rPr>
                                <w:sz w:val="16"/>
                                <w:szCs w:val="18"/>
                              </w:rPr>
                              <w:t>011.11</w:t>
                            </w:r>
                          </w:p>
                        </w:tc>
                        <w:tc>
                          <w:tcPr>
                            <w:tcW w:w="2904" w:type="dxa"/>
                          </w:tcPr>
                          <w:p w:rsidR="00625794" w:rsidRPr="004D25DC" w:rsidRDefault="00625794" w:rsidP="00D97F4A">
                            <w:pPr>
                              <w:rPr>
                                <w:sz w:val="16"/>
                                <w:szCs w:val="18"/>
                              </w:rPr>
                            </w:pPr>
                            <w:r w:rsidRPr="004D25DC">
                              <w:rPr>
                                <w:sz w:val="16"/>
                                <w:szCs w:val="18"/>
                              </w:rPr>
                              <w:t>International Joint Conference on Neural       Networks (IJCNN)</w:t>
                            </w:r>
                          </w:p>
                        </w:tc>
                        <w:tc>
                          <w:tcPr>
                            <w:tcW w:w="679" w:type="dxa"/>
                          </w:tcPr>
                          <w:p w:rsidR="00625794" w:rsidRPr="004D25DC" w:rsidRDefault="00625794" w:rsidP="00D97F4A">
                            <w:pPr>
                              <w:rPr>
                                <w:sz w:val="16"/>
                                <w:szCs w:val="18"/>
                              </w:rPr>
                            </w:pPr>
                            <w:r>
                              <w:rPr>
                                <w:rFonts w:hint="eastAsia"/>
                                <w:sz w:val="16"/>
                                <w:szCs w:val="18"/>
                              </w:rPr>
                              <w:t>4</w:t>
                            </w:r>
                          </w:p>
                        </w:tc>
                        <w:tc>
                          <w:tcPr>
                            <w:tcW w:w="578" w:type="dxa"/>
                          </w:tcPr>
                          <w:p w:rsidR="00625794" w:rsidRPr="004D25DC" w:rsidRDefault="00625794" w:rsidP="00D97F4A">
                            <w:pPr>
                              <w:rPr>
                                <w:sz w:val="16"/>
                                <w:szCs w:val="18"/>
                              </w:rPr>
                            </w:pPr>
                            <w:r w:rsidRPr="004D25DC">
                              <w:rPr>
                                <w:rFonts w:hint="eastAsia"/>
                                <w:sz w:val="16"/>
                                <w:szCs w:val="18"/>
                              </w:rPr>
                              <w:t>2</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Axonal slow Integration induced persistent firing neuron model</w:t>
                            </w:r>
                          </w:p>
                        </w:tc>
                        <w:tc>
                          <w:tcPr>
                            <w:tcW w:w="832" w:type="dxa"/>
                          </w:tcPr>
                          <w:p w:rsidR="00625794" w:rsidRPr="004D25DC" w:rsidRDefault="00625794" w:rsidP="00D97F4A">
                            <w:pPr>
                              <w:rPr>
                                <w:sz w:val="16"/>
                                <w:szCs w:val="18"/>
                              </w:rPr>
                            </w:pPr>
                            <w:r>
                              <w:rPr>
                                <w:rFonts w:hint="eastAsia"/>
                                <w:sz w:val="16"/>
                                <w:szCs w:val="18"/>
                              </w:rPr>
                              <w:t>2012.06</w:t>
                            </w:r>
                          </w:p>
                        </w:tc>
                        <w:tc>
                          <w:tcPr>
                            <w:tcW w:w="2904" w:type="dxa"/>
                          </w:tcPr>
                          <w:p w:rsidR="00625794" w:rsidRPr="004D25DC" w:rsidRDefault="00625794" w:rsidP="00D97F4A">
                            <w:pPr>
                              <w:rPr>
                                <w:sz w:val="16"/>
                                <w:szCs w:val="18"/>
                              </w:rPr>
                            </w:pPr>
                            <w:r w:rsidRPr="004D25DC">
                              <w:rPr>
                                <w:sz w:val="16"/>
                                <w:szCs w:val="18"/>
                              </w:rPr>
                              <w:t>International Conference on       Neural Information Processing</w:t>
                            </w:r>
                          </w:p>
                        </w:tc>
                        <w:tc>
                          <w:tcPr>
                            <w:tcW w:w="679" w:type="dxa"/>
                          </w:tcPr>
                          <w:p w:rsidR="00625794" w:rsidRPr="004D25DC" w:rsidRDefault="00625794" w:rsidP="00D97F4A">
                            <w:pPr>
                              <w:rPr>
                                <w:sz w:val="16"/>
                                <w:szCs w:val="18"/>
                              </w:rPr>
                            </w:pPr>
                            <w:r>
                              <w:rPr>
                                <w:rFonts w:hint="eastAsia"/>
                                <w:sz w:val="16"/>
                                <w:szCs w:val="18"/>
                              </w:rPr>
                              <w:t>3</w:t>
                            </w:r>
                          </w:p>
                        </w:tc>
                        <w:tc>
                          <w:tcPr>
                            <w:tcW w:w="578" w:type="dxa"/>
                          </w:tcPr>
                          <w:p w:rsidR="00625794" w:rsidRPr="004D25DC" w:rsidRDefault="00625794" w:rsidP="00D97F4A">
                            <w:pPr>
                              <w:rPr>
                                <w:sz w:val="16"/>
                                <w:szCs w:val="18"/>
                              </w:rPr>
                            </w:pPr>
                            <w:r w:rsidRPr="004D25DC">
                              <w:rPr>
                                <w:sz w:val="16"/>
                                <w:szCs w:val="18"/>
                              </w:rPr>
                              <w:t>3</w:t>
                            </w:r>
                          </w:p>
                        </w:tc>
                      </w:tr>
                      <w:tr w:rsidR="00625794" w:rsidTr="004D25DC">
                        <w:trPr>
                          <w:trHeight w:val="381"/>
                          <w:jc w:val="center"/>
                        </w:trPr>
                        <w:tc>
                          <w:tcPr>
                            <w:tcW w:w="3539" w:type="dxa"/>
                          </w:tcPr>
                          <w:p w:rsidR="00625794" w:rsidRPr="004D25DC" w:rsidRDefault="00625794" w:rsidP="00D97F4A">
                            <w:pPr>
                              <w:rPr>
                                <w:sz w:val="16"/>
                                <w:szCs w:val="18"/>
                              </w:rPr>
                            </w:pPr>
                            <w:r w:rsidRPr="004D25DC">
                              <w:rPr>
                                <w:sz w:val="16"/>
                                <w:szCs w:val="18"/>
                              </w:rPr>
                              <w:t>Design and Optimization of Inductive Power Link for Biomedical       Applications</w:t>
                            </w:r>
                          </w:p>
                        </w:tc>
                        <w:tc>
                          <w:tcPr>
                            <w:tcW w:w="832" w:type="dxa"/>
                          </w:tcPr>
                          <w:p w:rsidR="00625794" w:rsidRPr="004D25DC" w:rsidRDefault="00625794" w:rsidP="00D97F4A">
                            <w:pPr>
                              <w:rPr>
                                <w:sz w:val="16"/>
                                <w:szCs w:val="18"/>
                              </w:rPr>
                            </w:pPr>
                            <w:r>
                              <w:rPr>
                                <w:rFonts w:hint="eastAsia"/>
                                <w:sz w:val="16"/>
                                <w:szCs w:val="18"/>
                              </w:rPr>
                              <w:t>20</w:t>
                            </w:r>
                            <w:r>
                              <w:rPr>
                                <w:sz w:val="16"/>
                                <w:szCs w:val="18"/>
                              </w:rPr>
                              <w:t>11</w:t>
                            </w:r>
                          </w:p>
                        </w:tc>
                        <w:tc>
                          <w:tcPr>
                            <w:tcW w:w="2904" w:type="dxa"/>
                          </w:tcPr>
                          <w:p w:rsidR="00625794" w:rsidRPr="004D25DC" w:rsidRDefault="00625794" w:rsidP="00D97F4A">
                            <w:pPr>
                              <w:rPr>
                                <w:sz w:val="16"/>
                                <w:szCs w:val="18"/>
                              </w:rPr>
                            </w:pPr>
                            <w:r w:rsidRPr="004D25DC">
                              <w:rPr>
                                <w:sz w:val="16"/>
                                <w:szCs w:val="18"/>
                              </w:rPr>
                              <w:t>InTech</w:t>
                            </w:r>
                          </w:p>
                        </w:tc>
                        <w:tc>
                          <w:tcPr>
                            <w:tcW w:w="679" w:type="dxa"/>
                          </w:tcPr>
                          <w:p w:rsidR="00625794" w:rsidRPr="004D25DC" w:rsidRDefault="00625794" w:rsidP="00D97F4A">
                            <w:pPr>
                              <w:rPr>
                                <w:sz w:val="16"/>
                                <w:szCs w:val="18"/>
                              </w:rPr>
                            </w:pPr>
                            <w:r>
                              <w:rPr>
                                <w:rFonts w:hint="eastAsia"/>
                                <w:sz w:val="16"/>
                                <w:szCs w:val="18"/>
                              </w:rPr>
                              <w:t>0</w:t>
                            </w:r>
                          </w:p>
                        </w:tc>
                        <w:tc>
                          <w:tcPr>
                            <w:tcW w:w="578" w:type="dxa"/>
                          </w:tcPr>
                          <w:p w:rsidR="00625794" w:rsidRPr="004D25DC" w:rsidRDefault="00625794" w:rsidP="00D97F4A">
                            <w:pPr>
                              <w:rPr>
                                <w:sz w:val="16"/>
                                <w:szCs w:val="18"/>
                              </w:rPr>
                            </w:pPr>
                            <w:r w:rsidRPr="004D25DC">
                              <w:rPr>
                                <w:rFonts w:hint="eastAsia"/>
                                <w:sz w:val="16"/>
                                <w:szCs w:val="18"/>
                              </w:rPr>
                              <w:t>1</w:t>
                            </w:r>
                          </w:p>
                        </w:tc>
                      </w:tr>
                    </w:tbl>
                    <w:p w:rsidR="00625794" w:rsidRDefault="00625794" w:rsidP="00EA43DC"/>
                  </w:txbxContent>
                </v:textbox>
                <w10:wrap type="topAndBottom" anchorx="margin"/>
              </v:shape>
            </w:pict>
          </mc:Fallback>
        </mc:AlternateContent>
      </w:r>
    </w:p>
    <w:p w:rsidR="00364955" w:rsidRDefault="00D45236" w:rsidP="00EA43DC">
      <w:pPr>
        <w:spacing w:line="590" w:lineRule="exact"/>
        <w:rPr>
          <w:rFonts w:eastAsia="黑体"/>
          <w:sz w:val="32"/>
          <w:szCs w:val="32"/>
        </w:rPr>
      </w:pPr>
      <w:r>
        <w:rPr>
          <w:noProof/>
        </w:rPr>
        <w:lastRenderedPageBreak/>
        <mc:AlternateContent>
          <mc:Choice Requires="wps">
            <w:drawing>
              <wp:anchor distT="0" distB="0" distL="114300" distR="114300" simplePos="0" relativeHeight="251663360" behindDoc="0" locked="0" layoutInCell="1" allowOverlap="1" wp14:anchorId="559E4B65" wp14:editId="34BF3EFA">
                <wp:simplePos x="0" y="0"/>
                <wp:positionH relativeFrom="margin">
                  <wp:align>left</wp:align>
                </wp:positionH>
                <wp:positionV relativeFrom="paragraph">
                  <wp:posOffset>19471</wp:posOffset>
                </wp:positionV>
                <wp:extent cx="5615940" cy="8026837"/>
                <wp:effectExtent l="0" t="0" r="22860" b="12700"/>
                <wp:wrapTopAndBottom/>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8026837"/>
                        </a:xfrm>
                        <a:prstGeom prst="rect">
                          <a:avLst/>
                        </a:prstGeom>
                        <a:solidFill>
                          <a:srgbClr val="FFFFFF"/>
                        </a:solidFill>
                        <a:ln w="9525" cmpd="sng">
                          <a:solidFill>
                            <a:srgbClr val="000000"/>
                          </a:solidFill>
                          <a:miter lim="800000"/>
                          <a:headEnd/>
                          <a:tailEnd/>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710"/>
                              <w:gridCol w:w="707"/>
                              <w:gridCol w:w="709"/>
                              <w:gridCol w:w="882"/>
                            </w:tblGrid>
                            <w:tr w:rsidR="00625794" w:rsidTr="00887130">
                              <w:trPr>
                                <w:trHeight w:val="443"/>
                                <w:jc w:val="center"/>
                              </w:trPr>
                              <w:tc>
                                <w:tcPr>
                                  <w:tcW w:w="0" w:type="auto"/>
                                  <w:gridSpan w:val="5"/>
                                  <w:vAlign w:val="center"/>
                                </w:tcPr>
                                <w:p w:rsidR="00625794" w:rsidRDefault="00625794">
                                  <w:pPr>
                                    <w:rPr>
                                      <w:b/>
                                      <w:sz w:val="24"/>
                                    </w:rPr>
                                  </w:pPr>
                                  <w:r>
                                    <w:rPr>
                                      <w:rFonts w:eastAsia="黑体" w:hint="eastAsia"/>
                                      <w:sz w:val="24"/>
                                    </w:rPr>
                                    <w:t>3</w:t>
                                  </w:r>
                                  <w:r>
                                    <w:rPr>
                                      <w:rFonts w:eastAsia="黑体" w:hint="eastAsia"/>
                                      <w:sz w:val="24"/>
                                    </w:rPr>
                                    <w:t>、专利</w:t>
                                  </w:r>
                                </w:p>
                              </w:tc>
                            </w:tr>
                            <w:tr w:rsidR="00625794" w:rsidTr="00887130">
                              <w:trPr>
                                <w:jc w:val="center"/>
                              </w:trPr>
                              <w:tc>
                                <w:tcPr>
                                  <w:tcW w:w="5524" w:type="dxa"/>
                                  <w:vAlign w:val="center"/>
                                </w:tcPr>
                                <w:p w:rsidR="00625794" w:rsidRDefault="00625794">
                                  <w:pPr>
                                    <w:pStyle w:val="NormalWeb"/>
                                    <w:jc w:val="center"/>
                                  </w:pPr>
                                  <w:r>
                                    <w:rPr>
                                      <w:rFonts w:ascii="楷体_GB2312" w:eastAsia="楷体_GB2312" w:hint="eastAsia"/>
                                    </w:rPr>
                                    <w:t>专利名称</w:t>
                                  </w:r>
                                </w:p>
                              </w:tc>
                              <w:tc>
                                <w:tcPr>
                                  <w:tcW w:w="710" w:type="dxa"/>
                                  <w:vAlign w:val="center"/>
                                </w:tcPr>
                                <w:p w:rsidR="00625794" w:rsidRDefault="00625794">
                                  <w:pPr>
                                    <w:pStyle w:val="NormalWeb"/>
                                    <w:jc w:val="center"/>
                                  </w:pPr>
                                  <w:r>
                                    <w:rPr>
                                      <w:rFonts w:ascii="楷体_GB2312" w:eastAsia="楷体_GB2312" w:hint="eastAsia"/>
                                    </w:rPr>
                                    <w:t>专利类别</w:t>
                                  </w:r>
                                </w:p>
                              </w:tc>
                              <w:tc>
                                <w:tcPr>
                                  <w:tcW w:w="707" w:type="dxa"/>
                                  <w:vAlign w:val="center"/>
                                </w:tcPr>
                                <w:p w:rsidR="00625794" w:rsidRDefault="00625794">
                                  <w:pPr>
                                    <w:pStyle w:val="NormalWeb"/>
                                    <w:jc w:val="center"/>
                                  </w:pPr>
                                  <w:r>
                                    <w:rPr>
                                      <w:rFonts w:ascii="楷体_GB2312" w:eastAsia="楷体_GB2312" w:hint="eastAsia"/>
                                    </w:rPr>
                                    <w:t>批准时间</w:t>
                                  </w:r>
                                </w:p>
                              </w:tc>
                              <w:tc>
                                <w:tcPr>
                                  <w:tcW w:w="709" w:type="dxa"/>
                                  <w:vAlign w:val="center"/>
                                </w:tcPr>
                                <w:p w:rsidR="00625794" w:rsidRDefault="00625794">
                                  <w:pPr>
                                    <w:pStyle w:val="NormalWeb"/>
                                    <w:jc w:val="center"/>
                                  </w:pPr>
                                  <w:r>
                                    <w:rPr>
                                      <w:rFonts w:ascii="楷体_GB2312" w:eastAsia="楷体_GB2312" w:hint="eastAsia"/>
                                    </w:rPr>
                                    <w:t>授权国家</w:t>
                                  </w:r>
                                </w:p>
                              </w:tc>
                              <w:tc>
                                <w:tcPr>
                                  <w:tcW w:w="882" w:type="dxa"/>
                                  <w:vAlign w:val="center"/>
                                </w:tcPr>
                                <w:p w:rsidR="00625794" w:rsidRDefault="00625794">
                                  <w:pPr>
                                    <w:pStyle w:val="NormalWeb"/>
                                    <w:jc w:val="center"/>
                                  </w:pPr>
                                  <w:r>
                                    <w:rPr>
                                      <w:rFonts w:ascii="楷体_GB2312" w:eastAsia="楷体_GB2312" w:hint="eastAsia"/>
                                    </w:rPr>
                                    <w:t>是否投产</w:t>
                                  </w:r>
                                </w:p>
                              </w:tc>
                            </w:tr>
                            <w:tr w:rsidR="00625794" w:rsidTr="00887130">
                              <w:trPr>
                                <w:trHeight w:val="457"/>
                                <w:jc w:val="center"/>
                              </w:trPr>
                              <w:tc>
                                <w:tcPr>
                                  <w:tcW w:w="5524" w:type="dxa"/>
                                </w:tcPr>
                                <w:p w:rsidR="00625794" w:rsidRDefault="00625794">
                                  <w:r w:rsidRPr="00887130">
                                    <w:t>Current Writing Circuit for a Resistive Memory Cell Arrangement</w:t>
                                  </w:r>
                                </w:p>
                              </w:tc>
                              <w:tc>
                                <w:tcPr>
                                  <w:tcW w:w="710" w:type="dxa"/>
                                </w:tcPr>
                                <w:p w:rsidR="00625794" w:rsidRDefault="00625794">
                                  <w:r>
                                    <w:rPr>
                                      <w:rFonts w:hint="eastAsia"/>
                                    </w:rPr>
                                    <w:t>发明</w:t>
                                  </w:r>
                                </w:p>
                              </w:tc>
                              <w:tc>
                                <w:tcPr>
                                  <w:tcW w:w="707" w:type="dxa"/>
                                </w:tcPr>
                                <w:p w:rsidR="00625794" w:rsidRDefault="00625794">
                                  <w:r>
                                    <w:rPr>
                                      <w:rFonts w:hint="eastAsia"/>
                                    </w:rPr>
                                    <w:t>2012</w:t>
                                  </w:r>
                                </w:p>
                              </w:tc>
                              <w:tc>
                                <w:tcPr>
                                  <w:tcW w:w="709" w:type="dxa"/>
                                </w:tcPr>
                                <w:p w:rsidR="00625794" w:rsidRPr="00887130" w:rsidRDefault="00625794">
                                  <w:r>
                                    <w:rPr>
                                      <w:rFonts w:hint="eastAsia"/>
                                    </w:rPr>
                                    <w:t>美国</w:t>
                                  </w:r>
                                </w:p>
                              </w:tc>
                              <w:tc>
                                <w:tcPr>
                                  <w:tcW w:w="882" w:type="dxa"/>
                                </w:tcPr>
                                <w:p w:rsidR="00625794" w:rsidRDefault="00625794">
                                  <w:r>
                                    <w:rPr>
                                      <w:rFonts w:hint="eastAsia"/>
                                    </w:rPr>
                                    <w:t>否</w:t>
                                  </w:r>
                                </w:p>
                              </w:tc>
                            </w:tr>
                            <w:tr w:rsidR="00625794" w:rsidTr="00887130">
                              <w:trPr>
                                <w:trHeight w:val="457"/>
                                <w:jc w:val="center"/>
                              </w:trPr>
                              <w:tc>
                                <w:tcPr>
                                  <w:tcW w:w="5524" w:type="dxa"/>
                                </w:tcPr>
                                <w:p w:rsidR="00625794" w:rsidRDefault="00625794">
                                  <w:r w:rsidRPr="00887130">
                                    <w:t>Writing Circuit for a Resistive Memory Cell Arrangement and a Memory Cell Arrangement</w:t>
                                  </w:r>
                                </w:p>
                              </w:tc>
                              <w:tc>
                                <w:tcPr>
                                  <w:tcW w:w="710" w:type="dxa"/>
                                </w:tcPr>
                                <w:p w:rsidR="00625794" w:rsidRDefault="00625794">
                                  <w:r>
                                    <w:rPr>
                                      <w:rFonts w:hint="eastAsia"/>
                                    </w:rPr>
                                    <w:t>发明</w:t>
                                  </w:r>
                                </w:p>
                              </w:tc>
                              <w:tc>
                                <w:tcPr>
                                  <w:tcW w:w="707" w:type="dxa"/>
                                </w:tcPr>
                                <w:p w:rsidR="00625794" w:rsidRDefault="00625794">
                                  <w:r>
                                    <w:rPr>
                                      <w:rFonts w:hint="eastAsia"/>
                                    </w:rPr>
                                    <w:t>2013</w:t>
                                  </w:r>
                                </w:p>
                              </w:tc>
                              <w:tc>
                                <w:tcPr>
                                  <w:tcW w:w="709" w:type="dxa"/>
                                </w:tcPr>
                                <w:p w:rsidR="00625794" w:rsidRDefault="00625794">
                                  <w:r>
                                    <w:rPr>
                                      <w:rFonts w:hint="eastAsia"/>
                                    </w:rPr>
                                    <w:t>美国</w:t>
                                  </w:r>
                                </w:p>
                              </w:tc>
                              <w:tc>
                                <w:tcPr>
                                  <w:tcW w:w="882" w:type="dxa"/>
                                </w:tcPr>
                                <w:p w:rsidR="00625794" w:rsidRDefault="00625794">
                                  <w:r>
                                    <w:rPr>
                                      <w:rFonts w:hint="eastAsia"/>
                                    </w:rPr>
                                    <w:t>否</w:t>
                                  </w:r>
                                </w:p>
                              </w:tc>
                            </w:tr>
                            <w:tr w:rsidR="00625794" w:rsidTr="00887130">
                              <w:trPr>
                                <w:trHeight w:val="457"/>
                                <w:jc w:val="center"/>
                              </w:trPr>
                              <w:tc>
                                <w:tcPr>
                                  <w:tcW w:w="5524" w:type="dxa"/>
                                </w:tcPr>
                                <w:p w:rsidR="00625794" w:rsidRDefault="00625794">
                                  <w:r w:rsidRPr="00887130">
                                    <w:t>Reading circuit for a resistive memory cell</w:t>
                                  </w:r>
                                </w:p>
                              </w:tc>
                              <w:tc>
                                <w:tcPr>
                                  <w:tcW w:w="710" w:type="dxa"/>
                                </w:tcPr>
                                <w:p w:rsidR="00625794" w:rsidRDefault="00625794">
                                  <w:r>
                                    <w:rPr>
                                      <w:rFonts w:hint="eastAsia"/>
                                    </w:rPr>
                                    <w:t>发明</w:t>
                                  </w:r>
                                </w:p>
                              </w:tc>
                              <w:tc>
                                <w:tcPr>
                                  <w:tcW w:w="707" w:type="dxa"/>
                                </w:tcPr>
                                <w:p w:rsidR="00625794" w:rsidRDefault="00625794">
                                  <w:r>
                                    <w:rPr>
                                      <w:rFonts w:hint="eastAsia"/>
                                    </w:rPr>
                                    <w:t>2014</w:t>
                                  </w:r>
                                </w:p>
                              </w:tc>
                              <w:tc>
                                <w:tcPr>
                                  <w:tcW w:w="709" w:type="dxa"/>
                                </w:tcPr>
                                <w:p w:rsidR="00625794" w:rsidRPr="00887130" w:rsidRDefault="00625794">
                                  <w:r>
                                    <w:rPr>
                                      <w:rFonts w:hint="eastAsia"/>
                                    </w:rPr>
                                    <w:t>美国</w:t>
                                  </w:r>
                                </w:p>
                              </w:tc>
                              <w:tc>
                                <w:tcPr>
                                  <w:tcW w:w="882" w:type="dxa"/>
                                </w:tcPr>
                                <w:p w:rsidR="00625794" w:rsidRDefault="00625794">
                                  <w:r>
                                    <w:rPr>
                                      <w:rFonts w:hint="eastAsia"/>
                                    </w:rPr>
                                    <w:t>否</w:t>
                                  </w:r>
                                </w:p>
                              </w:tc>
                            </w:tr>
                            <w:tr w:rsidR="00625794" w:rsidTr="00887130">
                              <w:trPr>
                                <w:trHeight w:val="457"/>
                                <w:jc w:val="center"/>
                              </w:trPr>
                              <w:tc>
                                <w:tcPr>
                                  <w:tcW w:w="5524" w:type="dxa"/>
                                </w:tcPr>
                                <w:p w:rsidR="00625794" w:rsidRPr="00887130" w:rsidRDefault="00625794" w:rsidP="00887130">
                                  <w:r w:rsidRPr="00887130">
                                    <w:t>Latch circuit and data processing system</w:t>
                                  </w:r>
                                </w:p>
                              </w:tc>
                              <w:tc>
                                <w:tcPr>
                                  <w:tcW w:w="710" w:type="dxa"/>
                                </w:tcPr>
                                <w:p w:rsidR="00625794" w:rsidRDefault="00625794" w:rsidP="00887130">
                                  <w:r>
                                    <w:rPr>
                                      <w:rFonts w:hint="eastAsia"/>
                                    </w:rPr>
                                    <w:t>发明</w:t>
                                  </w:r>
                                </w:p>
                              </w:tc>
                              <w:tc>
                                <w:tcPr>
                                  <w:tcW w:w="707" w:type="dxa"/>
                                </w:tcPr>
                                <w:p w:rsidR="00625794" w:rsidRDefault="00625794" w:rsidP="00887130">
                                  <w:r>
                                    <w:rPr>
                                      <w:rFonts w:hint="eastAsia"/>
                                    </w:rPr>
                                    <w:t>2014</w:t>
                                  </w:r>
                                </w:p>
                              </w:tc>
                              <w:tc>
                                <w:tcPr>
                                  <w:tcW w:w="709" w:type="dxa"/>
                                </w:tcPr>
                                <w:p w:rsidR="00625794" w:rsidRPr="00887130" w:rsidRDefault="00625794" w:rsidP="00887130">
                                  <w:r>
                                    <w:rPr>
                                      <w:rFonts w:hint="eastAsia"/>
                                    </w:rPr>
                                    <w:t>美国</w:t>
                                  </w:r>
                                </w:p>
                              </w:tc>
                              <w:tc>
                                <w:tcPr>
                                  <w:tcW w:w="882" w:type="dxa"/>
                                </w:tcPr>
                                <w:p w:rsidR="00625794" w:rsidRDefault="00625794" w:rsidP="00887130">
                                  <w:r>
                                    <w:rPr>
                                      <w:rFonts w:hint="eastAsia"/>
                                    </w:rPr>
                                    <w:t>否</w:t>
                                  </w:r>
                                </w:p>
                              </w:tc>
                            </w:tr>
                            <w:tr w:rsidR="00625794" w:rsidTr="00887130">
                              <w:trPr>
                                <w:trHeight w:val="457"/>
                                <w:jc w:val="center"/>
                              </w:trPr>
                              <w:tc>
                                <w:tcPr>
                                  <w:tcW w:w="5524" w:type="dxa"/>
                                </w:tcPr>
                                <w:p w:rsidR="00625794" w:rsidRPr="00887130" w:rsidRDefault="00625794" w:rsidP="00887130">
                                  <w:r w:rsidRPr="00887130">
                                    <w:t xml:space="preserve">Writing circuit for a </w:t>
                                  </w:r>
                                  <w:r>
                                    <w:t>m</w:t>
                                  </w:r>
                                  <w:r w:rsidRPr="00887130">
                                    <w:t>agnetoresistive memory cell, memory cell arrangement and method of writing into a magnetoresistive memory cell of a memory cell arrangement</w:t>
                                  </w:r>
                                </w:p>
                              </w:tc>
                              <w:tc>
                                <w:tcPr>
                                  <w:tcW w:w="710" w:type="dxa"/>
                                </w:tcPr>
                                <w:p w:rsidR="00625794" w:rsidRDefault="00625794" w:rsidP="00887130">
                                  <w:r>
                                    <w:rPr>
                                      <w:rFonts w:hint="eastAsia"/>
                                    </w:rPr>
                                    <w:t>发明</w:t>
                                  </w:r>
                                </w:p>
                              </w:tc>
                              <w:tc>
                                <w:tcPr>
                                  <w:tcW w:w="707" w:type="dxa"/>
                                </w:tcPr>
                                <w:p w:rsidR="00625794" w:rsidRDefault="00625794" w:rsidP="00887130">
                                  <w:r>
                                    <w:rPr>
                                      <w:rFonts w:hint="eastAsia"/>
                                    </w:rPr>
                                    <w:t>2014</w:t>
                                  </w:r>
                                </w:p>
                              </w:tc>
                              <w:tc>
                                <w:tcPr>
                                  <w:tcW w:w="709" w:type="dxa"/>
                                </w:tcPr>
                                <w:p w:rsidR="00625794" w:rsidRPr="00887130" w:rsidRDefault="00625794" w:rsidP="00887130">
                                  <w:r>
                                    <w:rPr>
                                      <w:rFonts w:hint="eastAsia"/>
                                    </w:rPr>
                                    <w:t>美国</w:t>
                                  </w:r>
                                </w:p>
                              </w:tc>
                              <w:tc>
                                <w:tcPr>
                                  <w:tcW w:w="882" w:type="dxa"/>
                                </w:tcPr>
                                <w:p w:rsidR="00625794" w:rsidRDefault="00625794" w:rsidP="00887130">
                                  <w:r>
                                    <w:rPr>
                                      <w:rFonts w:hint="eastAsia"/>
                                    </w:rPr>
                                    <w:t>否</w:t>
                                  </w:r>
                                </w:p>
                              </w:tc>
                            </w:tr>
                            <w:tr w:rsidR="00625794" w:rsidTr="00887130">
                              <w:trPr>
                                <w:trHeight w:val="457"/>
                                <w:jc w:val="center"/>
                              </w:trPr>
                              <w:tc>
                                <w:tcPr>
                                  <w:tcW w:w="5524" w:type="dxa"/>
                                </w:tcPr>
                                <w:p w:rsidR="00625794" w:rsidRPr="00887130" w:rsidRDefault="00625794" w:rsidP="00887130">
                                  <w:r w:rsidRPr="00887130">
                                    <w:t>Circuit arrangement and a method of writing states to a memory cell</w:t>
                                  </w:r>
                                </w:p>
                              </w:tc>
                              <w:tc>
                                <w:tcPr>
                                  <w:tcW w:w="710" w:type="dxa"/>
                                </w:tcPr>
                                <w:p w:rsidR="00625794" w:rsidRDefault="00625794" w:rsidP="00887130">
                                  <w:r>
                                    <w:rPr>
                                      <w:rFonts w:hint="eastAsia"/>
                                    </w:rPr>
                                    <w:t>发明</w:t>
                                  </w:r>
                                </w:p>
                              </w:tc>
                              <w:tc>
                                <w:tcPr>
                                  <w:tcW w:w="707" w:type="dxa"/>
                                </w:tcPr>
                                <w:p w:rsidR="00625794" w:rsidRDefault="00625794" w:rsidP="00887130">
                                  <w:r>
                                    <w:rPr>
                                      <w:rFonts w:hint="eastAsia"/>
                                    </w:rPr>
                                    <w:t>2015</w:t>
                                  </w:r>
                                </w:p>
                              </w:tc>
                              <w:tc>
                                <w:tcPr>
                                  <w:tcW w:w="709" w:type="dxa"/>
                                </w:tcPr>
                                <w:p w:rsidR="00625794" w:rsidRPr="00887130" w:rsidRDefault="00625794" w:rsidP="00887130">
                                  <w:r>
                                    <w:rPr>
                                      <w:rFonts w:hint="eastAsia"/>
                                    </w:rPr>
                                    <w:t>美国</w:t>
                                  </w:r>
                                </w:p>
                              </w:tc>
                              <w:tc>
                                <w:tcPr>
                                  <w:tcW w:w="882" w:type="dxa"/>
                                </w:tcPr>
                                <w:p w:rsidR="00625794" w:rsidRDefault="00625794" w:rsidP="00887130">
                                  <w:r>
                                    <w:rPr>
                                      <w:rFonts w:hint="eastAsia"/>
                                    </w:rPr>
                                    <w:t>否</w:t>
                                  </w:r>
                                </w:p>
                              </w:tc>
                            </w:tr>
                            <w:tr w:rsidR="00625794" w:rsidTr="00887130">
                              <w:trPr>
                                <w:trHeight w:val="457"/>
                                <w:jc w:val="center"/>
                              </w:trPr>
                              <w:tc>
                                <w:tcPr>
                                  <w:tcW w:w="5524" w:type="dxa"/>
                                </w:tcPr>
                                <w:p w:rsidR="00625794" w:rsidRPr="00887130" w:rsidRDefault="00625794" w:rsidP="00887130">
                                  <w:r w:rsidRPr="00887130">
                                    <w:t>Write Control Circuits And Write Control Methods</w:t>
                                  </w:r>
                                </w:p>
                              </w:tc>
                              <w:tc>
                                <w:tcPr>
                                  <w:tcW w:w="710" w:type="dxa"/>
                                </w:tcPr>
                                <w:p w:rsidR="00625794" w:rsidRDefault="00625794" w:rsidP="00887130">
                                  <w:r>
                                    <w:rPr>
                                      <w:rFonts w:hint="eastAsia"/>
                                    </w:rPr>
                                    <w:t>发明</w:t>
                                  </w:r>
                                </w:p>
                              </w:tc>
                              <w:tc>
                                <w:tcPr>
                                  <w:tcW w:w="707" w:type="dxa"/>
                                </w:tcPr>
                                <w:p w:rsidR="00625794" w:rsidRDefault="00625794" w:rsidP="00887130">
                                  <w:r>
                                    <w:rPr>
                                      <w:rFonts w:hint="eastAsia"/>
                                    </w:rPr>
                                    <w:t>201</w:t>
                                  </w:r>
                                  <w:r>
                                    <w:t>6</w:t>
                                  </w:r>
                                </w:p>
                              </w:tc>
                              <w:tc>
                                <w:tcPr>
                                  <w:tcW w:w="709" w:type="dxa"/>
                                </w:tcPr>
                                <w:p w:rsidR="00625794" w:rsidRPr="00887130" w:rsidRDefault="00625794" w:rsidP="00887130">
                                  <w:r>
                                    <w:rPr>
                                      <w:rFonts w:hint="eastAsia"/>
                                    </w:rPr>
                                    <w:t>美国</w:t>
                                  </w:r>
                                </w:p>
                              </w:tc>
                              <w:tc>
                                <w:tcPr>
                                  <w:tcW w:w="882" w:type="dxa"/>
                                </w:tcPr>
                                <w:p w:rsidR="00625794" w:rsidRDefault="00625794" w:rsidP="00887130">
                                  <w:r>
                                    <w:rPr>
                                      <w:rFonts w:hint="eastAsia"/>
                                    </w:rPr>
                                    <w:t>否</w:t>
                                  </w:r>
                                </w:p>
                              </w:tc>
                            </w:tr>
                          </w:tbl>
                          <w:p w:rsidR="00625794" w:rsidRDefault="00625794" w:rsidP="00D45236"/>
                          <w:p w:rsidR="00625794" w:rsidRDefault="00625794" w:rsidP="00D45236">
                            <w:pPr>
                              <w:pStyle w:val="NormalWeb"/>
                            </w:pPr>
                            <w:r>
                              <w:rPr>
                                <w:rFonts w:ascii="Times New Roman" w:eastAsia="黑体" w:hAnsi="Times New Roman"/>
                                <w:kern w:val="2"/>
                              </w:rPr>
                              <w:t>4</w:t>
                            </w:r>
                            <w:r>
                              <w:rPr>
                                <w:rFonts w:ascii="Times New Roman" w:eastAsia="黑体" w:hAnsi="Times New Roman" w:hint="eastAsia"/>
                                <w:kern w:val="2"/>
                              </w:rPr>
                              <w:t>、产品</w:t>
                            </w:r>
                            <w:r>
                              <w:rPr>
                                <w:rFonts w:ascii="楷体_GB2312" w:eastAsia="楷体_GB2312" w:hint="eastAsia"/>
                              </w:rPr>
                              <w:t>（如有产品，说明目前的产业化程度）</w:t>
                            </w:r>
                          </w:p>
                          <w:p w:rsidR="00625794" w:rsidRDefault="00625794" w:rsidP="00D45236">
                            <w:pPr>
                              <w:pStyle w:val="NormalWeb"/>
                            </w:pPr>
                            <w:r>
                              <w:rPr>
                                <w:rFonts w:ascii="Times New Roman" w:hAnsi="Times New Roman"/>
                              </w:rPr>
                              <w:t> </w:t>
                            </w:r>
                            <w:r>
                              <w:rPr>
                                <w:rFonts w:ascii="Times New Roman" w:hAnsi="Times New Roman" w:hint="eastAsia"/>
                              </w:rPr>
                              <w:t>无</w:t>
                            </w:r>
                          </w:p>
                          <w:p w:rsidR="00625794" w:rsidRDefault="00625794" w:rsidP="00D45236">
                            <w:pPr>
                              <w:pStyle w:val="NormalWeb"/>
                            </w:pPr>
                            <w:r>
                              <w:rPr>
                                <w:rFonts w:ascii="Times New Roman" w:hAnsi="Times New Roman"/>
                              </w:rPr>
                              <w:t>   </w:t>
                            </w:r>
                          </w:p>
                          <w:p w:rsidR="00625794" w:rsidRDefault="00625794" w:rsidP="00D45236">
                            <w:pPr>
                              <w:pStyle w:val="NormalWeb"/>
                            </w:pPr>
                            <w:r>
                              <w:rPr>
                                <w:rFonts w:ascii="Times New Roman" w:eastAsia="黑体" w:hAnsi="Times New Roman"/>
                                <w:kern w:val="2"/>
                              </w:rPr>
                              <w:t>5</w:t>
                            </w:r>
                            <w:r>
                              <w:rPr>
                                <w:rFonts w:ascii="Times New Roman" w:eastAsia="黑体" w:hAnsi="Times New Roman" w:hint="eastAsia"/>
                                <w:kern w:val="2"/>
                              </w:rPr>
                              <w:t>、其他</w:t>
                            </w:r>
                            <w:r>
                              <w:rPr>
                                <w:rFonts w:ascii="楷体_GB2312" w:eastAsia="楷体_GB2312" w:hint="eastAsia"/>
                              </w:rPr>
                              <w:t>（包括获得的重要奖项、在国际学术会议作重要报告等情况）</w:t>
                            </w:r>
                          </w:p>
                          <w:p w:rsidR="00625794" w:rsidRPr="00887130" w:rsidRDefault="00625794" w:rsidP="00887130">
                            <w:pPr>
                              <w:rPr>
                                <w:rFonts w:ascii="宋体" w:hAnsi="宋体"/>
                                <w:szCs w:val="22"/>
                              </w:rPr>
                            </w:pPr>
                            <w:r w:rsidRPr="00887130">
                              <w:rPr>
                                <w:rFonts w:ascii="宋体" w:hAnsi="宋体" w:hint="eastAsia"/>
                                <w:szCs w:val="22"/>
                              </w:rPr>
                              <w:t>Low Power Computing Using Resistive Non-volatile Memories. In 14th Non-volatile Memory Technology Symposium (NVMTS), 27-29 October, 2014. (Invited)</w:t>
                            </w:r>
                          </w:p>
                          <w:p w:rsidR="00625794" w:rsidRDefault="00625794" w:rsidP="00887130">
                            <w:pPr>
                              <w:pStyle w:val="NormalWeb"/>
                              <w:rPr>
                                <w:kern w:val="2"/>
                                <w:sz w:val="21"/>
                                <w:szCs w:val="22"/>
                              </w:rPr>
                            </w:pPr>
                          </w:p>
                          <w:p w:rsidR="00625794" w:rsidRDefault="00625794" w:rsidP="00887130">
                            <w:pPr>
                              <w:pStyle w:val="NormalWeb"/>
                              <w:rPr>
                                <w:kern w:val="2"/>
                                <w:sz w:val="21"/>
                                <w:szCs w:val="22"/>
                              </w:rPr>
                            </w:pPr>
                            <w:r w:rsidRPr="00887130">
                              <w:rPr>
                                <w:rFonts w:hint="eastAsia"/>
                                <w:kern w:val="2"/>
                                <w:sz w:val="21"/>
                                <w:szCs w:val="22"/>
                              </w:rPr>
                              <w:t>STT-MRAM based Low Power Synchronous non-volatile Logic with Timing Demultiplexing. In 10th ACM/IEEE International Symposium on Nanoscale Architectures (NANOARCH), 8-10 July, 2014.</w:t>
                            </w:r>
                          </w:p>
                          <w:p w:rsidR="00625794" w:rsidRDefault="00625794" w:rsidP="00887130">
                            <w:pPr>
                              <w:pStyle w:val="NormalWeb"/>
                              <w:rPr>
                                <w:kern w:val="2"/>
                                <w:sz w:val="21"/>
                                <w:szCs w:val="22"/>
                              </w:rPr>
                            </w:pPr>
                          </w:p>
                          <w:p w:rsidR="00625794" w:rsidRDefault="00625794" w:rsidP="00887130">
                            <w:pPr>
                              <w:pStyle w:val="NormalWeb"/>
                            </w:pPr>
                            <w:r>
                              <w:rPr>
                                <w:kern w:val="2"/>
                                <w:sz w:val="21"/>
                                <w:szCs w:val="22"/>
                              </w:rPr>
                              <w:t>Domain Wall Racetrack Memory for In Memory Computing. In 50</w:t>
                            </w:r>
                            <w:r w:rsidRPr="00887130">
                              <w:rPr>
                                <w:kern w:val="2"/>
                                <w:sz w:val="21"/>
                                <w:szCs w:val="22"/>
                                <w:vertAlign w:val="superscript"/>
                              </w:rPr>
                              <w:t>th</w:t>
                            </w:r>
                            <w:r>
                              <w:rPr>
                                <w:kern w:val="2"/>
                                <w:sz w:val="21"/>
                                <w:szCs w:val="22"/>
                              </w:rPr>
                              <w:t xml:space="preserve"> IEEE International Symposium on Circuits and Systems, 28-30 May, 2017</w:t>
                            </w:r>
                          </w:p>
                          <w:p w:rsidR="00625794" w:rsidRDefault="00625794" w:rsidP="00D452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9E4B65" id="_x0000_s1028" type="#_x0000_t202" style="position:absolute;left:0;text-align:left;margin-left:0;margin-top:1.55pt;width:442.2pt;height:632.0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">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710"/>
                        <w:gridCol w:w="707"/>
                        <w:gridCol w:w="709"/>
                        <w:gridCol w:w="882"/>
                      </w:tblGrid>
                      <w:tr w:rsidR="00625794" w:rsidTr="00887130">
                        <w:trPr>
                          <w:trHeight w:val="443"/>
                          <w:jc w:val="center"/>
                        </w:trPr>
                        <w:tc>
                          <w:tcPr>
                            <w:tcW w:w="0" w:type="auto"/>
                            <w:gridSpan w:val="5"/>
                            <w:vAlign w:val="center"/>
                          </w:tcPr>
                          <w:p w:rsidR="00625794" w:rsidRDefault="00625794">
                            <w:pPr>
                              <w:rPr>
                                <w:b/>
                                <w:sz w:val="24"/>
                              </w:rPr>
                            </w:pPr>
                            <w:r>
                              <w:rPr>
                                <w:rFonts w:eastAsia="黑体" w:hint="eastAsia"/>
                                <w:sz w:val="24"/>
                              </w:rPr>
                              <w:t>3</w:t>
                            </w:r>
                            <w:r>
                              <w:rPr>
                                <w:rFonts w:eastAsia="黑体" w:hint="eastAsia"/>
                                <w:sz w:val="24"/>
                              </w:rPr>
                              <w:t>、专利</w:t>
                            </w:r>
                          </w:p>
                        </w:tc>
                      </w:tr>
                      <w:tr w:rsidR="00625794" w:rsidTr="00887130">
                        <w:trPr>
                          <w:jc w:val="center"/>
                        </w:trPr>
                        <w:tc>
                          <w:tcPr>
                            <w:tcW w:w="5524" w:type="dxa"/>
                            <w:vAlign w:val="center"/>
                          </w:tcPr>
                          <w:p w:rsidR="00625794" w:rsidRDefault="00625794">
                            <w:pPr>
                              <w:pStyle w:val="NormalWeb"/>
                              <w:jc w:val="center"/>
                            </w:pPr>
                            <w:r>
                              <w:rPr>
                                <w:rFonts w:ascii="楷体_GB2312" w:eastAsia="楷体_GB2312" w:hint="eastAsia"/>
                              </w:rPr>
                              <w:t>专利名称</w:t>
                            </w:r>
                          </w:p>
                        </w:tc>
                        <w:tc>
                          <w:tcPr>
                            <w:tcW w:w="710" w:type="dxa"/>
                            <w:vAlign w:val="center"/>
                          </w:tcPr>
                          <w:p w:rsidR="00625794" w:rsidRDefault="00625794">
                            <w:pPr>
                              <w:pStyle w:val="NormalWeb"/>
                              <w:jc w:val="center"/>
                            </w:pPr>
                            <w:r>
                              <w:rPr>
                                <w:rFonts w:ascii="楷体_GB2312" w:eastAsia="楷体_GB2312" w:hint="eastAsia"/>
                              </w:rPr>
                              <w:t>专利类别</w:t>
                            </w:r>
                          </w:p>
                        </w:tc>
                        <w:tc>
                          <w:tcPr>
                            <w:tcW w:w="707" w:type="dxa"/>
                            <w:vAlign w:val="center"/>
                          </w:tcPr>
                          <w:p w:rsidR="00625794" w:rsidRDefault="00625794">
                            <w:pPr>
                              <w:pStyle w:val="NormalWeb"/>
                              <w:jc w:val="center"/>
                            </w:pPr>
                            <w:r>
                              <w:rPr>
                                <w:rFonts w:ascii="楷体_GB2312" w:eastAsia="楷体_GB2312" w:hint="eastAsia"/>
                              </w:rPr>
                              <w:t>批准时间</w:t>
                            </w:r>
                          </w:p>
                        </w:tc>
                        <w:tc>
                          <w:tcPr>
                            <w:tcW w:w="709" w:type="dxa"/>
                            <w:vAlign w:val="center"/>
                          </w:tcPr>
                          <w:p w:rsidR="00625794" w:rsidRDefault="00625794">
                            <w:pPr>
                              <w:pStyle w:val="NormalWeb"/>
                              <w:jc w:val="center"/>
                            </w:pPr>
                            <w:r>
                              <w:rPr>
                                <w:rFonts w:ascii="楷体_GB2312" w:eastAsia="楷体_GB2312" w:hint="eastAsia"/>
                              </w:rPr>
                              <w:t>授权国家</w:t>
                            </w:r>
                          </w:p>
                        </w:tc>
                        <w:tc>
                          <w:tcPr>
                            <w:tcW w:w="882" w:type="dxa"/>
                            <w:vAlign w:val="center"/>
                          </w:tcPr>
                          <w:p w:rsidR="00625794" w:rsidRDefault="00625794">
                            <w:pPr>
                              <w:pStyle w:val="NormalWeb"/>
                              <w:jc w:val="center"/>
                            </w:pPr>
                            <w:r>
                              <w:rPr>
                                <w:rFonts w:ascii="楷体_GB2312" w:eastAsia="楷体_GB2312" w:hint="eastAsia"/>
                              </w:rPr>
                              <w:t>是否投产</w:t>
                            </w:r>
                          </w:p>
                        </w:tc>
                      </w:tr>
                      <w:tr w:rsidR="00625794" w:rsidTr="00887130">
                        <w:trPr>
                          <w:trHeight w:val="457"/>
                          <w:jc w:val="center"/>
                        </w:trPr>
                        <w:tc>
                          <w:tcPr>
                            <w:tcW w:w="5524" w:type="dxa"/>
                          </w:tcPr>
                          <w:p w:rsidR="00625794" w:rsidRDefault="00625794">
                            <w:r w:rsidRPr="00887130">
                              <w:t>Current Writing Circuit for a Resistive Memory Cell Arrangement</w:t>
                            </w:r>
                          </w:p>
                        </w:tc>
                        <w:tc>
                          <w:tcPr>
                            <w:tcW w:w="710" w:type="dxa"/>
                          </w:tcPr>
                          <w:p w:rsidR="00625794" w:rsidRDefault="00625794">
                            <w:r>
                              <w:rPr>
                                <w:rFonts w:hint="eastAsia"/>
                              </w:rPr>
                              <w:t>发明</w:t>
                            </w:r>
                          </w:p>
                        </w:tc>
                        <w:tc>
                          <w:tcPr>
                            <w:tcW w:w="707" w:type="dxa"/>
                          </w:tcPr>
                          <w:p w:rsidR="00625794" w:rsidRDefault="00625794">
                            <w:r>
                              <w:rPr>
                                <w:rFonts w:hint="eastAsia"/>
                              </w:rPr>
                              <w:t>2012</w:t>
                            </w:r>
                          </w:p>
                        </w:tc>
                        <w:tc>
                          <w:tcPr>
                            <w:tcW w:w="709" w:type="dxa"/>
                          </w:tcPr>
                          <w:p w:rsidR="00625794" w:rsidRPr="00887130" w:rsidRDefault="00625794">
                            <w:r>
                              <w:rPr>
                                <w:rFonts w:hint="eastAsia"/>
                              </w:rPr>
                              <w:t>美国</w:t>
                            </w:r>
                          </w:p>
                        </w:tc>
                        <w:tc>
                          <w:tcPr>
                            <w:tcW w:w="882" w:type="dxa"/>
                          </w:tcPr>
                          <w:p w:rsidR="00625794" w:rsidRDefault="00625794">
                            <w:r>
                              <w:rPr>
                                <w:rFonts w:hint="eastAsia"/>
                              </w:rPr>
                              <w:t>否</w:t>
                            </w:r>
                          </w:p>
                        </w:tc>
                      </w:tr>
                      <w:tr w:rsidR="00625794" w:rsidTr="00887130">
                        <w:trPr>
                          <w:trHeight w:val="457"/>
                          <w:jc w:val="center"/>
                        </w:trPr>
                        <w:tc>
                          <w:tcPr>
                            <w:tcW w:w="5524" w:type="dxa"/>
                          </w:tcPr>
                          <w:p w:rsidR="00625794" w:rsidRDefault="00625794">
                            <w:r w:rsidRPr="00887130">
                              <w:t>Writing Circuit for a Resistive Memory Cell Arrangement and a Memory Cell Arrangement</w:t>
                            </w:r>
                          </w:p>
                        </w:tc>
                        <w:tc>
                          <w:tcPr>
                            <w:tcW w:w="710" w:type="dxa"/>
                          </w:tcPr>
                          <w:p w:rsidR="00625794" w:rsidRDefault="00625794">
                            <w:r>
                              <w:rPr>
                                <w:rFonts w:hint="eastAsia"/>
                              </w:rPr>
                              <w:t>发明</w:t>
                            </w:r>
                          </w:p>
                        </w:tc>
                        <w:tc>
                          <w:tcPr>
                            <w:tcW w:w="707" w:type="dxa"/>
                          </w:tcPr>
                          <w:p w:rsidR="00625794" w:rsidRDefault="00625794">
                            <w:r>
                              <w:rPr>
                                <w:rFonts w:hint="eastAsia"/>
                              </w:rPr>
                              <w:t>2013</w:t>
                            </w:r>
                          </w:p>
                        </w:tc>
                        <w:tc>
                          <w:tcPr>
                            <w:tcW w:w="709" w:type="dxa"/>
                          </w:tcPr>
                          <w:p w:rsidR="00625794" w:rsidRDefault="00625794">
                            <w:r>
                              <w:rPr>
                                <w:rFonts w:hint="eastAsia"/>
                              </w:rPr>
                              <w:t>美国</w:t>
                            </w:r>
                          </w:p>
                        </w:tc>
                        <w:tc>
                          <w:tcPr>
                            <w:tcW w:w="882" w:type="dxa"/>
                          </w:tcPr>
                          <w:p w:rsidR="00625794" w:rsidRDefault="00625794">
                            <w:r>
                              <w:rPr>
                                <w:rFonts w:hint="eastAsia"/>
                              </w:rPr>
                              <w:t>否</w:t>
                            </w:r>
                          </w:p>
                        </w:tc>
                      </w:tr>
                      <w:tr w:rsidR="00625794" w:rsidTr="00887130">
                        <w:trPr>
                          <w:trHeight w:val="457"/>
                          <w:jc w:val="center"/>
                        </w:trPr>
                        <w:tc>
                          <w:tcPr>
                            <w:tcW w:w="5524" w:type="dxa"/>
                          </w:tcPr>
                          <w:p w:rsidR="00625794" w:rsidRDefault="00625794">
                            <w:r w:rsidRPr="00887130">
                              <w:t>Reading circuit for a resistive memory cell</w:t>
                            </w:r>
                          </w:p>
                        </w:tc>
                        <w:tc>
                          <w:tcPr>
                            <w:tcW w:w="710" w:type="dxa"/>
                          </w:tcPr>
                          <w:p w:rsidR="00625794" w:rsidRDefault="00625794">
                            <w:r>
                              <w:rPr>
                                <w:rFonts w:hint="eastAsia"/>
                              </w:rPr>
                              <w:t>发明</w:t>
                            </w:r>
                          </w:p>
                        </w:tc>
                        <w:tc>
                          <w:tcPr>
                            <w:tcW w:w="707" w:type="dxa"/>
                          </w:tcPr>
                          <w:p w:rsidR="00625794" w:rsidRDefault="00625794">
                            <w:r>
                              <w:rPr>
                                <w:rFonts w:hint="eastAsia"/>
                              </w:rPr>
                              <w:t>2014</w:t>
                            </w:r>
                          </w:p>
                        </w:tc>
                        <w:tc>
                          <w:tcPr>
                            <w:tcW w:w="709" w:type="dxa"/>
                          </w:tcPr>
                          <w:p w:rsidR="00625794" w:rsidRPr="00887130" w:rsidRDefault="00625794">
                            <w:r>
                              <w:rPr>
                                <w:rFonts w:hint="eastAsia"/>
                              </w:rPr>
                              <w:t>美国</w:t>
                            </w:r>
                          </w:p>
                        </w:tc>
                        <w:tc>
                          <w:tcPr>
                            <w:tcW w:w="882" w:type="dxa"/>
                          </w:tcPr>
                          <w:p w:rsidR="00625794" w:rsidRDefault="00625794">
                            <w:r>
                              <w:rPr>
                                <w:rFonts w:hint="eastAsia"/>
                              </w:rPr>
                              <w:t>否</w:t>
                            </w:r>
                          </w:p>
                        </w:tc>
                      </w:tr>
                      <w:tr w:rsidR="00625794" w:rsidTr="00887130">
                        <w:trPr>
                          <w:trHeight w:val="457"/>
                          <w:jc w:val="center"/>
                        </w:trPr>
                        <w:tc>
                          <w:tcPr>
                            <w:tcW w:w="5524" w:type="dxa"/>
                          </w:tcPr>
                          <w:p w:rsidR="00625794" w:rsidRPr="00887130" w:rsidRDefault="00625794" w:rsidP="00887130">
                            <w:r w:rsidRPr="00887130">
                              <w:t>Latch circuit and data processing system</w:t>
                            </w:r>
                          </w:p>
                        </w:tc>
                        <w:tc>
                          <w:tcPr>
                            <w:tcW w:w="710" w:type="dxa"/>
                          </w:tcPr>
                          <w:p w:rsidR="00625794" w:rsidRDefault="00625794" w:rsidP="00887130">
                            <w:r>
                              <w:rPr>
                                <w:rFonts w:hint="eastAsia"/>
                              </w:rPr>
                              <w:t>发明</w:t>
                            </w:r>
                          </w:p>
                        </w:tc>
                        <w:tc>
                          <w:tcPr>
                            <w:tcW w:w="707" w:type="dxa"/>
                          </w:tcPr>
                          <w:p w:rsidR="00625794" w:rsidRDefault="00625794" w:rsidP="00887130">
                            <w:r>
                              <w:rPr>
                                <w:rFonts w:hint="eastAsia"/>
                              </w:rPr>
                              <w:t>2014</w:t>
                            </w:r>
                          </w:p>
                        </w:tc>
                        <w:tc>
                          <w:tcPr>
                            <w:tcW w:w="709" w:type="dxa"/>
                          </w:tcPr>
                          <w:p w:rsidR="00625794" w:rsidRPr="00887130" w:rsidRDefault="00625794" w:rsidP="00887130">
                            <w:r>
                              <w:rPr>
                                <w:rFonts w:hint="eastAsia"/>
                              </w:rPr>
                              <w:t>美国</w:t>
                            </w:r>
                          </w:p>
                        </w:tc>
                        <w:tc>
                          <w:tcPr>
                            <w:tcW w:w="882" w:type="dxa"/>
                          </w:tcPr>
                          <w:p w:rsidR="00625794" w:rsidRDefault="00625794" w:rsidP="00887130">
                            <w:r>
                              <w:rPr>
                                <w:rFonts w:hint="eastAsia"/>
                              </w:rPr>
                              <w:t>否</w:t>
                            </w:r>
                          </w:p>
                        </w:tc>
                      </w:tr>
                      <w:tr w:rsidR="00625794" w:rsidTr="00887130">
                        <w:trPr>
                          <w:trHeight w:val="457"/>
                          <w:jc w:val="center"/>
                        </w:trPr>
                        <w:tc>
                          <w:tcPr>
                            <w:tcW w:w="5524" w:type="dxa"/>
                          </w:tcPr>
                          <w:p w:rsidR="00625794" w:rsidRPr="00887130" w:rsidRDefault="00625794" w:rsidP="00887130">
                            <w:r w:rsidRPr="00887130">
                              <w:t xml:space="preserve">Writing circuit for a </w:t>
                            </w:r>
                            <w:r>
                              <w:t>m</w:t>
                            </w:r>
                            <w:r w:rsidRPr="00887130">
                              <w:t>agnetoresistive memory cell, memory cell arrangement and method of writing into a magnetoresistive memory cell of a memory cell arrangement</w:t>
                            </w:r>
                          </w:p>
                        </w:tc>
                        <w:tc>
                          <w:tcPr>
                            <w:tcW w:w="710" w:type="dxa"/>
                          </w:tcPr>
                          <w:p w:rsidR="00625794" w:rsidRDefault="00625794" w:rsidP="00887130">
                            <w:r>
                              <w:rPr>
                                <w:rFonts w:hint="eastAsia"/>
                              </w:rPr>
                              <w:t>发明</w:t>
                            </w:r>
                          </w:p>
                        </w:tc>
                        <w:tc>
                          <w:tcPr>
                            <w:tcW w:w="707" w:type="dxa"/>
                          </w:tcPr>
                          <w:p w:rsidR="00625794" w:rsidRDefault="00625794" w:rsidP="00887130">
                            <w:r>
                              <w:rPr>
                                <w:rFonts w:hint="eastAsia"/>
                              </w:rPr>
                              <w:t>2014</w:t>
                            </w:r>
                          </w:p>
                        </w:tc>
                        <w:tc>
                          <w:tcPr>
                            <w:tcW w:w="709" w:type="dxa"/>
                          </w:tcPr>
                          <w:p w:rsidR="00625794" w:rsidRPr="00887130" w:rsidRDefault="00625794" w:rsidP="00887130">
                            <w:r>
                              <w:rPr>
                                <w:rFonts w:hint="eastAsia"/>
                              </w:rPr>
                              <w:t>美国</w:t>
                            </w:r>
                          </w:p>
                        </w:tc>
                        <w:tc>
                          <w:tcPr>
                            <w:tcW w:w="882" w:type="dxa"/>
                          </w:tcPr>
                          <w:p w:rsidR="00625794" w:rsidRDefault="00625794" w:rsidP="00887130">
                            <w:r>
                              <w:rPr>
                                <w:rFonts w:hint="eastAsia"/>
                              </w:rPr>
                              <w:t>否</w:t>
                            </w:r>
                          </w:p>
                        </w:tc>
                      </w:tr>
                      <w:tr w:rsidR="00625794" w:rsidTr="00887130">
                        <w:trPr>
                          <w:trHeight w:val="457"/>
                          <w:jc w:val="center"/>
                        </w:trPr>
                        <w:tc>
                          <w:tcPr>
                            <w:tcW w:w="5524" w:type="dxa"/>
                          </w:tcPr>
                          <w:p w:rsidR="00625794" w:rsidRPr="00887130" w:rsidRDefault="00625794" w:rsidP="00887130">
                            <w:r w:rsidRPr="00887130">
                              <w:t>Circuit arrangement and a method of writing states to a memory cell</w:t>
                            </w:r>
                          </w:p>
                        </w:tc>
                        <w:tc>
                          <w:tcPr>
                            <w:tcW w:w="710" w:type="dxa"/>
                          </w:tcPr>
                          <w:p w:rsidR="00625794" w:rsidRDefault="00625794" w:rsidP="00887130">
                            <w:r>
                              <w:rPr>
                                <w:rFonts w:hint="eastAsia"/>
                              </w:rPr>
                              <w:t>发明</w:t>
                            </w:r>
                          </w:p>
                        </w:tc>
                        <w:tc>
                          <w:tcPr>
                            <w:tcW w:w="707" w:type="dxa"/>
                          </w:tcPr>
                          <w:p w:rsidR="00625794" w:rsidRDefault="00625794" w:rsidP="00887130">
                            <w:r>
                              <w:rPr>
                                <w:rFonts w:hint="eastAsia"/>
                              </w:rPr>
                              <w:t>2015</w:t>
                            </w:r>
                          </w:p>
                        </w:tc>
                        <w:tc>
                          <w:tcPr>
                            <w:tcW w:w="709" w:type="dxa"/>
                          </w:tcPr>
                          <w:p w:rsidR="00625794" w:rsidRPr="00887130" w:rsidRDefault="00625794" w:rsidP="00887130">
                            <w:r>
                              <w:rPr>
                                <w:rFonts w:hint="eastAsia"/>
                              </w:rPr>
                              <w:t>美国</w:t>
                            </w:r>
                          </w:p>
                        </w:tc>
                        <w:tc>
                          <w:tcPr>
                            <w:tcW w:w="882" w:type="dxa"/>
                          </w:tcPr>
                          <w:p w:rsidR="00625794" w:rsidRDefault="00625794" w:rsidP="00887130">
                            <w:r>
                              <w:rPr>
                                <w:rFonts w:hint="eastAsia"/>
                              </w:rPr>
                              <w:t>否</w:t>
                            </w:r>
                          </w:p>
                        </w:tc>
                      </w:tr>
                      <w:tr w:rsidR="00625794" w:rsidTr="00887130">
                        <w:trPr>
                          <w:trHeight w:val="457"/>
                          <w:jc w:val="center"/>
                        </w:trPr>
                        <w:tc>
                          <w:tcPr>
                            <w:tcW w:w="5524" w:type="dxa"/>
                          </w:tcPr>
                          <w:p w:rsidR="00625794" w:rsidRPr="00887130" w:rsidRDefault="00625794" w:rsidP="00887130">
                            <w:r w:rsidRPr="00887130">
                              <w:t>Write Control Circuits And Write Control Methods</w:t>
                            </w:r>
                          </w:p>
                        </w:tc>
                        <w:tc>
                          <w:tcPr>
                            <w:tcW w:w="710" w:type="dxa"/>
                          </w:tcPr>
                          <w:p w:rsidR="00625794" w:rsidRDefault="00625794" w:rsidP="00887130">
                            <w:r>
                              <w:rPr>
                                <w:rFonts w:hint="eastAsia"/>
                              </w:rPr>
                              <w:t>发明</w:t>
                            </w:r>
                          </w:p>
                        </w:tc>
                        <w:tc>
                          <w:tcPr>
                            <w:tcW w:w="707" w:type="dxa"/>
                          </w:tcPr>
                          <w:p w:rsidR="00625794" w:rsidRDefault="00625794" w:rsidP="00887130">
                            <w:r>
                              <w:rPr>
                                <w:rFonts w:hint="eastAsia"/>
                              </w:rPr>
                              <w:t>201</w:t>
                            </w:r>
                            <w:r>
                              <w:t>6</w:t>
                            </w:r>
                          </w:p>
                        </w:tc>
                        <w:tc>
                          <w:tcPr>
                            <w:tcW w:w="709" w:type="dxa"/>
                          </w:tcPr>
                          <w:p w:rsidR="00625794" w:rsidRPr="00887130" w:rsidRDefault="00625794" w:rsidP="00887130">
                            <w:r>
                              <w:rPr>
                                <w:rFonts w:hint="eastAsia"/>
                              </w:rPr>
                              <w:t>美国</w:t>
                            </w:r>
                          </w:p>
                        </w:tc>
                        <w:tc>
                          <w:tcPr>
                            <w:tcW w:w="882" w:type="dxa"/>
                          </w:tcPr>
                          <w:p w:rsidR="00625794" w:rsidRDefault="00625794" w:rsidP="00887130">
                            <w:r>
                              <w:rPr>
                                <w:rFonts w:hint="eastAsia"/>
                              </w:rPr>
                              <w:t>否</w:t>
                            </w:r>
                          </w:p>
                        </w:tc>
                      </w:tr>
                    </w:tbl>
                    <w:p w:rsidR="00625794" w:rsidRDefault="00625794" w:rsidP="00D45236"/>
                    <w:p w:rsidR="00625794" w:rsidRDefault="00625794" w:rsidP="00D45236">
                      <w:pPr>
                        <w:pStyle w:val="NormalWeb"/>
                      </w:pPr>
                      <w:r>
                        <w:rPr>
                          <w:rFonts w:ascii="Times New Roman" w:eastAsia="黑体" w:hAnsi="Times New Roman"/>
                          <w:kern w:val="2"/>
                        </w:rPr>
                        <w:t>4</w:t>
                      </w:r>
                      <w:r>
                        <w:rPr>
                          <w:rFonts w:ascii="Times New Roman" w:eastAsia="黑体" w:hAnsi="Times New Roman" w:hint="eastAsia"/>
                          <w:kern w:val="2"/>
                        </w:rPr>
                        <w:t>、产品</w:t>
                      </w:r>
                      <w:r>
                        <w:rPr>
                          <w:rFonts w:ascii="楷体_GB2312" w:eastAsia="楷体_GB2312" w:hint="eastAsia"/>
                        </w:rPr>
                        <w:t>（如有产品，说明目前的产业化程度）</w:t>
                      </w:r>
                    </w:p>
                    <w:p w:rsidR="00625794" w:rsidRDefault="00625794" w:rsidP="00D45236">
                      <w:pPr>
                        <w:pStyle w:val="NormalWeb"/>
                      </w:pPr>
                      <w:r>
                        <w:rPr>
                          <w:rFonts w:ascii="Times New Roman" w:hAnsi="Times New Roman"/>
                        </w:rPr>
                        <w:t> </w:t>
                      </w:r>
                      <w:r>
                        <w:rPr>
                          <w:rFonts w:ascii="Times New Roman" w:hAnsi="Times New Roman" w:hint="eastAsia"/>
                        </w:rPr>
                        <w:t>无</w:t>
                      </w:r>
                    </w:p>
                    <w:p w:rsidR="00625794" w:rsidRDefault="00625794" w:rsidP="00D45236">
                      <w:pPr>
                        <w:pStyle w:val="NormalWeb"/>
                      </w:pPr>
                      <w:r>
                        <w:rPr>
                          <w:rFonts w:ascii="Times New Roman" w:hAnsi="Times New Roman"/>
                        </w:rPr>
                        <w:t>   </w:t>
                      </w:r>
                    </w:p>
                    <w:p w:rsidR="00625794" w:rsidRDefault="00625794" w:rsidP="00D45236">
                      <w:pPr>
                        <w:pStyle w:val="NormalWeb"/>
                      </w:pPr>
                      <w:r>
                        <w:rPr>
                          <w:rFonts w:ascii="Times New Roman" w:eastAsia="黑体" w:hAnsi="Times New Roman"/>
                          <w:kern w:val="2"/>
                        </w:rPr>
                        <w:t>5</w:t>
                      </w:r>
                      <w:r>
                        <w:rPr>
                          <w:rFonts w:ascii="Times New Roman" w:eastAsia="黑体" w:hAnsi="Times New Roman" w:hint="eastAsia"/>
                          <w:kern w:val="2"/>
                        </w:rPr>
                        <w:t>、其他</w:t>
                      </w:r>
                      <w:r>
                        <w:rPr>
                          <w:rFonts w:ascii="楷体_GB2312" w:eastAsia="楷体_GB2312" w:hint="eastAsia"/>
                        </w:rPr>
                        <w:t>（包括获得的重要奖项、在国际学术会议作重要报告等情况）</w:t>
                      </w:r>
                    </w:p>
                    <w:p w:rsidR="00625794" w:rsidRPr="00887130" w:rsidRDefault="00625794" w:rsidP="00887130">
                      <w:pPr>
                        <w:rPr>
                          <w:rFonts w:ascii="宋体" w:hAnsi="宋体"/>
                          <w:szCs w:val="22"/>
                        </w:rPr>
                      </w:pPr>
                      <w:r w:rsidRPr="00887130">
                        <w:rPr>
                          <w:rFonts w:ascii="宋体" w:hAnsi="宋体" w:hint="eastAsia"/>
                          <w:szCs w:val="22"/>
                        </w:rPr>
                        <w:t>Low Power Computing Using Resistive Non-volatile Memories. In 14th Non-volatile Memory Technology Symposium (NVMTS), 27-29 October, 2014. (Invited)</w:t>
                      </w:r>
                    </w:p>
                    <w:p w:rsidR="00625794" w:rsidRDefault="00625794" w:rsidP="00887130">
                      <w:pPr>
                        <w:pStyle w:val="NormalWeb"/>
                        <w:rPr>
                          <w:kern w:val="2"/>
                          <w:sz w:val="21"/>
                          <w:szCs w:val="22"/>
                        </w:rPr>
                      </w:pPr>
                    </w:p>
                    <w:p w:rsidR="00625794" w:rsidRDefault="00625794" w:rsidP="00887130">
                      <w:pPr>
                        <w:pStyle w:val="NormalWeb"/>
                        <w:rPr>
                          <w:kern w:val="2"/>
                          <w:sz w:val="21"/>
                          <w:szCs w:val="22"/>
                        </w:rPr>
                      </w:pPr>
                      <w:r w:rsidRPr="00887130">
                        <w:rPr>
                          <w:rFonts w:hint="eastAsia"/>
                          <w:kern w:val="2"/>
                          <w:sz w:val="21"/>
                          <w:szCs w:val="22"/>
                        </w:rPr>
                        <w:t>STT-MRAM based Low Power Synchronous non-volatile Logic with Timing Demultiplexing. In 10th ACM/IEEE International Symposium on Nanoscale Architectures (NANOARCH), 8-10 July, 2014.</w:t>
                      </w:r>
                    </w:p>
                    <w:p w:rsidR="00625794" w:rsidRDefault="00625794" w:rsidP="00887130">
                      <w:pPr>
                        <w:pStyle w:val="NormalWeb"/>
                        <w:rPr>
                          <w:kern w:val="2"/>
                          <w:sz w:val="21"/>
                          <w:szCs w:val="22"/>
                        </w:rPr>
                      </w:pPr>
                    </w:p>
                    <w:p w:rsidR="00625794" w:rsidRDefault="00625794" w:rsidP="00887130">
                      <w:pPr>
                        <w:pStyle w:val="NormalWeb"/>
                      </w:pPr>
                      <w:r>
                        <w:rPr>
                          <w:kern w:val="2"/>
                          <w:sz w:val="21"/>
                          <w:szCs w:val="22"/>
                        </w:rPr>
                        <w:t>Domain Wall Racetrack Memory for In Memory Computing. In 50</w:t>
                      </w:r>
                      <w:r w:rsidRPr="00887130">
                        <w:rPr>
                          <w:kern w:val="2"/>
                          <w:sz w:val="21"/>
                          <w:szCs w:val="22"/>
                          <w:vertAlign w:val="superscript"/>
                        </w:rPr>
                        <w:t>th</w:t>
                      </w:r>
                      <w:r>
                        <w:rPr>
                          <w:kern w:val="2"/>
                          <w:sz w:val="21"/>
                          <w:szCs w:val="22"/>
                        </w:rPr>
                        <w:t xml:space="preserve"> IEEE International Symposium on Circuits and Systems, 28-30 May, 2017</w:t>
                      </w:r>
                    </w:p>
                    <w:p w:rsidR="00625794" w:rsidRDefault="00625794" w:rsidP="00D45236"/>
                  </w:txbxContent>
                </v:textbox>
                <w10:wrap type="topAndBottom" anchorx="margin"/>
              </v:shape>
            </w:pict>
          </mc:Fallback>
        </mc:AlternateContent>
      </w:r>
      <w:r w:rsidR="00EA43DC">
        <w:rPr>
          <w:rFonts w:eastAsia="黑体"/>
          <w:sz w:val="32"/>
          <w:szCs w:val="32"/>
        </w:rPr>
        <w:br w:type="page"/>
      </w:r>
    </w:p>
    <w:p w:rsidR="00EA43DC" w:rsidRDefault="00EA43DC" w:rsidP="00EA43DC">
      <w:pPr>
        <w:spacing w:line="590" w:lineRule="exact"/>
        <w:rPr>
          <w:rFonts w:eastAsia="黑体"/>
          <w:sz w:val="30"/>
          <w:szCs w:val="30"/>
        </w:rPr>
      </w:pPr>
      <w:r>
        <w:rPr>
          <w:rFonts w:eastAsia="黑体" w:hint="eastAsia"/>
          <w:sz w:val="30"/>
          <w:szCs w:val="30"/>
        </w:rPr>
        <w:lastRenderedPageBreak/>
        <w:t>三、项目可行性说明</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21"/>
        <w:gridCol w:w="7401"/>
        <w:gridCol w:w="323"/>
      </w:tblGrid>
      <w:tr w:rsidR="00EA43DC" w:rsidTr="0024565D">
        <w:trPr>
          <w:trHeight w:val="5620"/>
          <w:jc w:val="center"/>
        </w:trPr>
        <w:tc>
          <w:tcPr>
            <w:tcW w:w="8845" w:type="dxa"/>
            <w:gridSpan w:val="3"/>
          </w:tcPr>
          <w:p w:rsidR="00EA43DC" w:rsidRDefault="00EA43DC" w:rsidP="0024565D">
            <w:pPr>
              <w:pStyle w:val="NormalWeb"/>
              <w:spacing w:line="585" w:lineRule="atLeast"/>
              <w:rPr>
                <w:rFonts w:ascii="楷体_GB2312" w:eastAsia="楷体_GB2312"/>
              </w:rPr>
            </w:pPr>
            <w:r>
              <w:rPr>
                <w:rFonts w:ascii="Times New Roman" w:hAnsi="Times New Roman"/>
              </w:rPr>
              <w:t>1</w:t>
            </w:r>
            <w:r>
              <w:rPr>
                <w:rFonts w:ascii="楷体_GB2312" w:eastAsia="楷体_GB2312" w:hint="eastAsia"/>
              </w:rPr>
              <w:t>、立项背景（说明项目意义、国内外研究现状和发展趋势）。</w:t>
            </w:r>
          </w:p>
          <w:p w:rsidR="0024565D" w:rsidRPr="0054380A" w:rsidRDefault="0024565D" w:rsidP="0024565D">
            <w:pPr>
              <w:rPr>
                <w:b/>
              </w:rPr>
            </w:pPr>
            <w:r w:rsidRPr="0054380A">
              <w:rPr>
                <w:b/>
              </w:rPr>
              <w:t xml:space="preserve">(1) </w:t>
            </w:r>
            <w:r w:rsidRPr="0054380A">
              <w:rPr>
                <w:b/>
              </w:rPr>
              <w:t>研究意义</w:t>
            </w:r>
          </w:p>
          <w:p w:rsidR="005476DE" w:rsidRPr="00731928" w:rsidRDefault="005476DE" w:rsidP="005476DE">
            <w:pPr>
              <w:rPr>
                <w:color w:val="444444"/>
                <w:shd w:val="clear" w:color="auto" w:fill="FFFFFF"/>
              </w:rPr>
            </w:pPr>
            <w:r w:rsidRPr="00731928">
              <w:rPr>
                <w:rFonts w:hint="eastAsia"/>
                <w:color w:val="444444"/>
                <w:shd w:val="clear" w:color="auto" w:fill="FFFFFF"/>
              </w:rPr>
              <w:t>人类对自然界的不断探索和认识是推动人类科学发展的重要手段。几十年来，通过对人脑和神经网络的不断认知，</w:t>
            </w:r>
            <w:r w:rsidRPr="0057742E">
              <w:rPr>
                <w:rFonts w:hint="eastAsia"/>
                <w:color w:val="444444"/>
                <w:shd w:val="clear" w:color="auto" w:fill="FFFFFF"/>
              </w:rPr>
              <w:t>人工智能已有引人瞩目的发展，</w:t>
            </w:r>
            <w:r w:rsidRPr="00731928">
              <w:rPr>
                <w:rFonts w:hint="eastAsia"/>
                <w:color w:val="444444"/>
                <w:shd w:val="clear" w:color="auto" w:fill="FFFFFF"/>
              </w:rPr>
              <w:t>机器的智能已经在某些方面超越人类。如</w:t>
            </w:r>
            <w:r w:rsidRPr="00731928">
              <w:rPr>
                <w:rFonts w:hint="eastAsia"/>
                <w:color w:val="444444"/>
                <w:shd w:val="clear" w:color="auto" w:fill="FFFFFF"/>
              </w:rPr>
              <w:t>A</w:t>
            </w:r>
            <w:r w:rsidRPr="00731928">
              <w:rPr>
                <w:color w:val="444444"/>
                <w:shd w:val="clear" w:color="auto" w:fill="FFFFFF"/>
              </w:rPr>
              <w:t>lphago</w:t>
            </w:r>
            <w:r w:rsidRPr="00731928">
              <w:rPr>
                <w:rFonts w:hint="eastAsia"/>
                <w:color w:val="444444"/>
                <w:shd w:val="clear" w:color="auto" w:fill="FFFFFF"/>
              </w:rPr>
              <w:t>于</w:t>
            </w:r>
            <w:r w:rsidRPr="00731928">
              <w:rPr>
                <w:color w:val="444444"/>
                <w:shd w:val="clear" w:color="auto" w:fill="FFFFFF"/>
              </w:rPr>
              <w:t>2016</w:t>
            </w:r>
            <w:r w:rsidRPr="00731928">
              <w:rPr>
                <w:rFonts w:hint="eastAsia"/>
                <w:color w:val="444444"/>
                <w:shd w:val="clear" w:color="auto" w:fill="FFFFFF"/>
              </w:rPr>
              <w:t>年</w:t>
            </w:r>
            <w:r w:rsidRPr="00731928">
              <w:rPr>
                <w:color w:val="444444"/>
                <w:shd w:val="clear" w:color="auto" w:fill="FFFFFF"/>
              </w:rPr>
              <w:t>3</w:t>
            </w:r>
            <w:r w:rsidRPr="00731928">
              <w:rPr>
                <w:rFonts w:hint="eastAsia"/>
                <w:color w:val="444444"/>
                <w:shd w:val="clear" w:color="auto" w:fill="FFFFFF"/>
              </w:rPr>
              <w:t>月以</w:t>
            </w:r>
            <w:r w:rsidRPr="00731928">
              <w:rPr>
                <w:color w:val="444444"/>
                <w:shd w:val="clear" w:color="auto" w:fill="FFFFFF"/>
              </w:rPr>
              <w:t>4:1</w:t>
            </w:r>
            <w:r w:rsidRPr="00731928">
              <w:rPr>
                <w:rFonts w:hint="eastAsia"/>
                <w:color w:val="444444"/>
                <w:shd w:val="clear" w:color="auto" w:fill="FFFFFF"/>
              </w:rPr>
              <w:t>的成绩战胜了韩国围棋职业高手李世乭</w:t>
            </w:r>
            <w:r w:rsidRPr="00731928">
              <w:rPr>
                <w:color w:val="444444"/>
                <w:shd w:val="clear" w:color="auto" w:fill="FFFFFF"/>
              </w:rPr>
              <w:fldChar w:fldCharType="begin"/>
            </w:r>
            <w:r>
              <w:rPr>
                <w:color w:val="444444"/>
                <w:shd w:val="clear" w:color="auto" w:fill="FFFFFF"/>
              </w:rPr>
              <w:instrText xml:space="preserve"> ADDIN EN.CITE &lt;EndNote&gt;&lt;Cite&gt;&lt;Author&gt;Silver&lt;/Author&gt;&lt;Year&gt;2016&lt;/Year&gt;&lt;RecNum&gt;2&lt;/RecNum&gt;&lt;DisplayText&gt;[1]&lt;/DisplayText&gt;&lt;record&gt;&lt;rec-number&gt;2&lt;/rec-number&gt;&lt;foreign-keys&gt;&lt;key app="EN" db-id="sttp00ftjpxrr6eddpuxprxmsp0pr5tf2dxr" timestamp="1486358870"&gt;2&lt;/key&gt;&lt;/foreign-keys&gt;&lt;ref-type name="Journal Article"&gt;17&lt;/ref-type&gt;&lt;contributors&gt;&lt;authors&gt;&lt;author&gt;Silver, David&lt;/author&gt;&lt;author&gt;Huang, Aja&lt;/author&gt;&lt;author&gt;Maddison, Chris J&lt;/author&gt;&lt;author&gt;Guez, Arthur&lt;/author&gt;&lt;author&gt;Sifre, Laurent&lt;/author&gt;&lt;author&gt;Van Den Driessche, George&lt;/author&gt;&lt;author&gt;Schrittwieser, Julian&lt;/author&gt;&lt;author&gt;Antonoglou, Ioannis&lt;/author&gt;&lt;author&gt;Panneershelvam, Veda&lt;/author&gt;&lt;author&gt;Lanctot, Marc&lt;/author&gt;&lt;/authors&gt;&lt;/contributors&gt;&lt;titles&gt;&lt;title&gt;Mastering the game of Go with deep neural networks and tree search&lt;/title&gt;&lt;secondary-title&gt;Nature&lt;/secondary-title&gt;&lt;/titles&gt;&lt;periodical&gt;&lt;full-title&gt;nature&lt;/full-title&gt;&lt;/periodical&gt;&lt;pages&gt;484-489&lt;/pages&gt;&lt;volume&gt;529&lt;/volume&gt;&lt;number&gt;7587&lt;/number&gt;&lt;dates&gt;&lt;year&gt;2016&lt;/year&gt;&lt;/dates&gt;&lt;isbn&gt;0028-0836&lt;/isbn&gt;&lt;urls&gt;&lt;/urls&gt;&lt;/record&gt;&lt;/Cite&gt;&lt;/EndNote&gt;</w:instrText>
            </w:r>
            <w:r w:rsidRPr="00731928">
              <w:rPr>
                <w:color w:val="444444"/>
                <w:shd w:val="clear" w:color="auto" w:fill="FFFFFF"/>
              </w:rPr>
              <w:fldChar w:fldCharType="separate"/>
            </w:r>
            <w:r>
              <w:rPr>
                <w:noProof/>
                <w:color w:val="444444"/>
                <w:shd w:val="clear" w:color="auto" w:fill="FFFFFF"/>
              </w:rPr>
              <w:t>[1]</w:t>
            </w:r>
            <w:r w:rsidRPr="00731928">
              <w:rPr>
                <w:color w:val="444444"/>
                <w:shd w:val="clear" w:color="auto" w:fill="FFFFFF"/>
              </w:rPr>
              <w:fldChar w:fldCharType="end"/>
            </w:r>
            <w:r w:rsidRPr="00731928">
              <w:rPr>
                <w:rFonts w:hint="eastAsia"/>
                <w:color w:val="444444"/>
                <w:shd w:val="clear" w:color="auto" w:fill="FFFFFF"/>
              </w:rPr>
              <w:t>。虽然机器在某些特定的领域表现出超越人类智慧的能力，但现有计算系统仍然面临两个严重的发展瓶颈：一是对于人脑能轻松胜任的认知任务处理能力不足，难以支撑高水平的智能。二是系统能耗过高，如</w:t>
            </w:r>
            <w:r w:rsidRPr="00731928">
              <w:rPr>
                <w:color w:val="444444"/>
                <w:shd w:val="clear" w:color="auto" w:fill="FFFFFF"/>
              </w:rPr>
              <w:t>A</w:t>
            </w:r>
            <w:r w:rsidRPr="00731928">
              <w:rPr>
                <w:rFonts w:hint="eastAsia"/>
                <w:color w:val="444444"/>
                <w:shd w:val="clear" w:color="auto" w:fill="FFFFFF"/>
              </w:rPr>
              <w:t>lphago</w:t>
            </w:r>
            <w:r w:rsidRPr="00731928">
              <w:rPr>
                <w:rFonts w:hint="eastAsia"/>
                <w:color w:val="444444"/>
                <w:shd w:val="clear" w:color="auto" w:fill="FFFFFF"/>
              </w:rPr>
              <w:t>需要消耗一百万瓦的功耗才能战胜消耗二十瓦功耗的人脑</w:t>
            </w:r>
            <w:r w:rsidRPr="00731928">
              <w:rPr>
                <w:color w:val="444444"/>
                <w:shd w:val="clear" w:color="auto" w:fill="FFFFFF"/>
              </w:rPr>
              <w:fldChar w:fldCharType="begin"/>
            </w:r>
            <w:r>
              <w:rPr>
                <w:color w:val="444444"/>
                <w:shd w:val="clear" w:color="auto" w:fill="FFFFFF"/>
              </w:rPr>
              <w:instrText xml:space="preserve"> ADDIN EN.CITE &lt;EndNote&gt;&lt;Cite&gt;&lt;Author&gt;Nawrocki&lt;/Author&gt;&lt;Year&gt;2016&lt;/Year&gt;&lt;RecNum&gt;3&lt;/RecNum&gt;&lt;DisplayText&gt;[2]&lt;/DisplayText&gt;&lt;record&gt;&lt;rec-number&gt;3&lt;/rec-number&gt;&lt;foreign-keys&gt;&lt;key app="EN" db-id="sttp00ftjpxrr6eddpuxprxmsp0pr5tf2dxr" timestamp="1486359029"&gt;3&lt;/key&gt;&lt;/foreign-keys&gt;&lt;ref-type name="Journal Article"&gt;17&lt;/ref-type&gt;&lt;contributors&gt;&lt;authors&gt;&lt;author&gt;Nawrocki, Robert A&lt;/author&gt;&lt;author&gt;Voyles, Richard M&lt;/author&gt;&lt;author&gt;Shaheen, Sean E&lt;/author&gt;&lt;/authors&gt;&lt;/contributors&gt;&lt;titles&gt;&lt;title&gt;A Mini Review of Neuromorphic Architectures and Implementations&lt;/title&gt;&lt;secondary-title&gt;IEEE Transactions on Electron Devices&lt;/secondary-title&gt;&lt;/titles&gt;&lt;periodical&gt;&lt;full-title&gt;IEEE Transactions on Electron Devices&lt;/full-title&gt;&lt;/periodical&gt;&lt;pages&gt;3819-3829&lt;/pages&gt;&lt;volume&gt;63&lt;/volume&gt;&lt;number&gt;10&lt;/number&gt;&lt;dates&gt;&lt;year&gt;2016&lt;/year&gt;&lt;/dates&gt;&lt;isbn&gt;0018-9383&lt;/isbn&gt;&lt;urls&gt;&lt;/urls&gt;&lt;/record&gt;&lt;/Cite&gt;&lt;/EndNote&gt;</w:instrText>
            </w:r>
            <w:r w:rsidRPr="00731928">
              <w:rPr>
                <w:color w:val="444444"/>
                <w:shd w:val="clear" w:color="auto" w:fill="FFFFFF"/>
              </w:rPr>
              <w:fldChar w:fldCharType="separate"/>
            </w:r>
            <w:r>
              <w:rPr>
                <w:noProof/>
                <w:color w:val="444444"/>
                <w:shd w:val="clear" w:color="auto" w:fill="FFFFFF"/>
              </w:rPr>
              <w:t>[2]</w:t>
            </w:r>
            <w:r w:rsidRPr="00731928">
              <w:rPr>
                <w:color w:val="444444"/>
                <w:shd w:val="clear" w:color="auto" w:fill="FFFFFF"/>
              </w:rPr>
              <w:fldChar w:fldCharType="end"/>
            </w:r>
            <w:r w:rsidRPr="00731928">
              <w:rPr>
                <w:rFonts w:hint="eastAsia"/>
                <w:color w:val="444444"/>
                <w:shd w:val="clear" w:color="auto" w:fill="FFFFFF"/>
              </w:rPr>
              <w:t>。这主要是因为现有人工智能都是依靠冯诺依曼架构来实现。因为存储器和处理器分开，</w:t>
            </w:r>
            <w:r w:rsidRPr="00731928">
              <w:rPr>
                <w:rFonts w:hint="eastAsia"/>
                <w:b/>
                <w:color w:val="444444"/>
                <w:shd w:val="clear" w:color="auto" w:fill="FFFFFF"/>
              </w:rPr>
              <w:t>用冯氏计算机来模拟人工神经网络非常低效</w:t>
            </w:r>
            <w:r w:rsidRPr="00731928">
              <w:rPr>
                <w:rFonts w:hint="eastAsia"/>
                <w:color w:val="444444"/>
                <w:shd w:val="clear" w:color="auto" w:fill="FFFFFF"/>
              </w:rPr>
              <w:t>，大量数据需要频繁的在处理器和存储器之间移动，导致功耗过高，运算能力不足</w:t>
            </w:r>
            <w:r>
              <w:rPr>
                <w:rFonts w:hint="eastAsia"/>
                <w:color w:val="444444"/>
                <w:shd w:val="clear" w:color="auto" w:fill="FFFFFF"/>
              </w:rPr>
              <w:t>，难以模拟大型网络结构</w:t>
            </w:r>
            <w:r w:rsidRPr="00731928">
              <w:rPr>
                <w:rFonts w:hint="eastAsia"/>
                <w:color w:val="444444"/>
                <w:shd w:val="clear" w:color="auto" w:fill="FFFFFF"/>
              </w:rPr>
              <w:t>。</w:t>
            </w:r>
          </w:p>
          <w:p w:rsidR="0024565D" w:rsidRPr="005476DE" w:rsidRDefault="0024565D" w:rsidP="0024565D">
            <w:pPr>
              <w:rPr>
                <w:color w:val="444444"/>
                <w:shd w:val="clear" w:color="auto" w:fill="FFFFFF"/>
              </w:rPr>
            </w:pPr>
          </w:p>
          <w:p w:rsidR="005476DE" w:rsidRDefault="005476DE" w:rsidP="005476DE">
            <w:pPr>
              <w:rPr>
                <w:color w:val="444444"/>
                <w:shd w:val="clear" w:color="auto" w:fill="FFFFFF"/>
              </w:rPr>
            </w:pPr>
            <w:r>
              <w:rPr>
                <w:rFonts w:hint="eastAsia"/>
                <w:color w:val="444444"/>
                <w:shd w:val="clear" w:color="auto" w:fill="FFFFFF"/>
              </w:rPr>
              <w:t>为了提高人工神经网络的效率，必须研究适合人工神经网络的硬件。</w:t>
            </w:r>
            <w:r>
              <w:rPr>
                <w:rFonts w:hint="eastAsia"/>
                <w:b/>
                <w:color w:val="444444"/>
                <w:shd w:val="clear" w:color="auto" w:fill="FFFFFF"/>
              </w:rPr>
              <w:t>神经形态芯片</w:t>
            </w:r>
            <w:r w:rsidRPr="00105D6B">
              <w:rPr>
                <w:rFonts w:hint="eastAsia"/>
                <w:b/>
                <w:color w:val="444444"/>
                <w:shd w:val="clear" w:color="auto" w:fill="FFFFFF"/>
              </w:rPr>
              <w:t>采用了仿生的架构，将存储器和处理器紧密的结合在一起，</w:t>
            </w:r>
            <w:r w:rsidRPr="004712C4">
              <w:rPr>
                <w:rFonts w:hint="eastAsia"/>
                <w:b/>
                <w:color w:val="444444"/>
                <w:shd w:val="clear" w:color="auto" w:fill="FFFFFF"/>
              </w:rPr>
              <w:t>能以非常低的功耗传递数据</w:t>
            </w:r>
            <w:r>
              <w:rPr>
                <w:b/>
                <w:color w:val="444444"/>
                <w:shd w:val="clear" w:color="auto" w:fill="FFFFFF"/>
              </w:rPr>
              <w:fldChar w:fldCharType="begin"/>
            </w:r>
            <w:r>
              <w:rPr>
                <w:b/>
                <w:color w:val="444444"/>
                <w:shd w:val="clear" w:color="auto" w:fill="FFFFFF"/>
              </w:rPr>
              <w:instrText xml:space="preserve"> ADDIN EN.CITE &lt;EndNote&gt;&lt;Cite&gt;&lt;Author&gt;Morabito&lt;/Author&gt;&lt;Year&gt;2013&lt;/Year&gt;&lt;RecNum&gt;76&lt;/RecNum&gt;&lt;DisplayText&gt;[3]&lt;/DisplayText&gt;&lt;record&gt;&lt;rec-number&gt;76&lt;/rec-number&gt;&lt;foreign-keys&gt;&lt;key app="EN" db-id="sttp00ftjpxrr6eddpuxprxmsp0pr5tf2dxr" timestamp="1488542918"&gt;76&lt;/key&gt;&lt;/foreign-keys&gt;&lt;ref-type name="Journal Article"&gt;17&lt;/ref-type&gt;&lt;contributors&gt;&lt;authors&gt;&lt;author&gt;Morabito, Francesco Carlo&lt;/author&gt;&lt;author&gt;Andreou, Andreas G&lt;/author&gt;&lt;author&gt;Chicca, Elisabetta&lt;/author&gt;&lt;/authors&gt;&lt;/contributors&gt;&lt;titles&gt;&lt;title&gt;Neuromorphic Engineering: From Neural Systems to Brain-Like Engineered Systems&lt;/title&gt;&lt;secondary-title&gt;Neural Networks&lt;/secondary-title&gt;&lt;/titles&gt;&lt;periodical&gt;&lt;full-title&gt;Neural networks&lt;/full-title&gt;&lt;/periodical&gt;&lt;pages&gt;1-3&lt;/pages&gt;&lt;volume&gt;45&lt;/volume&gt;&lt;number&gt;45&lt;/number&gt;&lt;dates&gt;&lt;year&gt;2013&lt;/year&gt;&lt;/dates&gt;&lt;urls&gt;&lt;/urls&gt;&lt;/record&gt;&lt;/Cite&gt;&lt;/EndNote&gt;</w:instrText>
            </w:r>
            <w:r>
              <w:rPr>
                <w:b/>
                <w:color w:val="444444"/>
                <w:shd w:val="clear" w:color="auto" w:fill="FFFFFF"/>
              </w:rPr>
              <w:fldChar w:fldCharType="separate"/>
            </w:r>
            <w:r>
              <w:rPr>
                <w:b/>
                <w:noProof/>
                <w:color w:val="444444"/>
                <w:shd w:val="clear" w:color="auto" w:fill="FFFFFF"/>
              </w:rPr>
              <w:t>[3]</w:t>
            </w:r>
            <w:r>
              <w:rPr>
                <w:b/>
                <w:color w:val="444444"/>
                <w:shd w:val="clear" w:color="auto" w:fill="FFFFFF"/>
              </w:rPr>
              <w:fldChar w:fldCharType="end"/>
            </w:r>
            <w:r w:rsidRPr="004712C4">
              <w:rPr>
                <w:rFonts w:hint="eastAsia"/>
                <w:b/>
                <w:color w:val="444444"/>
                <w:shd w:val="clear" w:color="auto" w:fill="FFFFFF"/>
              </w:rPr>
              <w:t>。</w:t>
            </w:r>
            <w:r>
              <w:rPr>
                <w:rFonts w:hint="eastAsia"/>
                <w:color w:val="444444"/>
                <w:shd w:val="clear" w:color="auto" w:fill="FFFFFF"/>
              </w:rPr>
              <w:t>在生物脑中，数据本身则是分布式的存储于网络的各个节点（比如由神经元内的离子浓度表征）以及节点之间的连接（比如由突触的强弱表征）上，运算和存储在结构上高度一体化</w:t>
            </w:r>
            <w:r>
              <w:rPr>
                <w:color w:val="444444"/>
                <w:shd w:val="clear" w:color="auto" w:fill="FFFFFF"/>
              </w:rPr>
              <w:fldChar w:fldCharType="begin"/>
            </w:r>
            <w:r>
              <w:rPr>
                <w:color w:val="444444"/>
                <w:shd w:val="clear" w:color="auto" w:fill="FFFFFF"/>
              </w:rPr>
              <w:instrText xml:space="preserve"> ADDIN EN.CITE &lt;EndNote&gt;&lt;Cite&gt;&lt;Author&gt;Kandel&lt;/Author&gt;&lt;Year&gt;2000&lt;/Year&gt;&lt;RecNum&gt;7&lt;/RecNum&gt;&lt;DisplayText&gt;[4]&lt;/DisplayText&gt;&lt;record&gt;&lt;rec-number&gt;7&lt;/rec-number&gt;&lt;foreign-keys&gt;&lt;key app="EN" db-id="sttp00ftjpxrr6eddpuxprxmsp0pr5tf2dxr" timestamp="1486359366"&gt;7&lt;/key&gt;&lt;/foreign-keys&gt;&lt;ref-type name="Book"&gt;6&lt;/ref-type&gt;&lt;contributors&gt;&lt;authors&gt;&lt;author&gt;Kandel, Eric R&lt;/author&gt;&lt;author&gt;Schwartz, James H&lt;/author&gt;&lt;author&gt;Jessell, Thomas M&lt;/author&gt;&lt;author&gt;Siegelbaum, Steven A&lt;/author&gt;&lt;author&gt;Hudspeth, A James&lt;/author&gt;&lt;/authors&gt;&lt;/contributors&gt;&lt;titles&gt;&lt;title&gt;Principles of neural science&lt;/title&gt;&lt;/titles&gt;&lt;volume&gt;4&lt;/volume&gt;&lt;dates&gt;&lt;year&gt;2000&lt;/year&gt;&lt;/dates&gt;&lt;publisher&gt;McGraw-hill New York&lt;/publisher&gt;&lt;urls&gt;&lt;/urls&gt;&lt;/record&gt;&lt;/Cite&gt;&lt;/EndNote&gt;</w:instrText>
            </w:r>
            <w:r>
              <w:rPr>
                <w:color w:val="444444"/>
                <w:shd w:val="clear" w:color="auto" w:fill="FFFFFF"/>
              </w:rPr>
              <w:fldChar w:fldCharType="separate"/>
            </w:r>
            <w:r>
              <w:rPr>
                <w:noProof/>
                <w:color w:val="444444"/>
                <w:shd w:val="clear" w:color="auto" w:fill="FFFFFF"/>
              </w:rPr>
              <w:t>[4]</w:t>
            </w:r>
            <w:r>
              <w:rPr>
                <w:color w:val="444444"/>
                <w:shd w:val="clear" w:color="auto" w:fill="FFFFFF"/>
              </w:rPr>
              <w:fldChar w:fldCharType="end"/>
            </w:r>
            <w:r>
              <w:rPr>
                <w:rFonts w:hint="eastAsia"/>
                <w:color w:val="444444"/>
                <w:shd w:val="clear" w:color="auto" w:fill="FFFFFF"/>
              </w:rPr>
              <w:t>。这样，用少量甚至单个电子器件模仿单个神经元的功能，而将数量巨大的电子“神经元”以类脑的方式形成大规模并行处理的网络，就成为了非常有吸引力的方向。</w:t>
            </w:r>
            <w:r w:rsidRPr="006A5288">
              <w:rPr>
                <w:rFonts w:hint="eastAsia"/>
                <w:color w:val="444444"/>
                <w:shd w:val="clear" w:color="auto" w:fill="FFFFFF"/>
              </w:rPr>
              <w:t>图</w:t>
            </w:r>
            <w:r>
              <w:rPr>
                <w:color w:val="444444"/>
                <w:shd w:val="clear" w:color="auto" w:fill="FFFFFF"/>
              </w:rPr>
              <w:t>1</w:t>
            </w:r>
            <w:r>
              <w:rPr>
                <w:rFonts w:hint="eastAsia"/>
                <w:color w:val="444444"/>
                <w:shd w:val="clear" w:color="auto" w:fill="FFFFFF"/>
              </w:rPr>
              <w:t>（</w:t>
            </w:r>
            <w:r>
              <w:rPr>
                <w:rFonts w:hint="eastAsia"/>
                <w:color w:val="444444"/>
                <w:shd w:val="clear" w:color="auto" w:fill="FFFFFF"/>
              </w:rPr>
              <w:t>a</w:t>
            </w:r>
            <w:r>
              <w:rPr>
                <w:rFonts w:hint="eastAsia"/>
                <w:color w:val="444444"/>
                <w:shd w:val="clear" w:color="auto" w:fill="FFFFFF"/>
              </w:rPr>
              <w:t>）</w:t>
            </w:r>
            <w:r w:rsidRPr="006A5288">
              <w:rPr>
                <w:rFonts w:hint="eastAsia"/>
                <w:color w:val="444444"/>
                <w:shd w:val="clear" w:color="auto" w:fill="FFFFFF"/>
              </w:rPr>
              <w:t>是一个生物上神经元的示意图，包括活体脑细胞（</w:t>
            </w:r>
            <w:r w:rsidRPr="006A5288">
              <w:rPr>
                <w:color w:val="444444"/>
                <w:shd w:val="clear" w:color="auto" w:fill="FFFFFF"/>
              </w:rPr>
              <w:t>SOMA</w:t>
            </w:r>
            <w:r w:rsidRPr="006A5288">
              <w:rPr>
                <w:rFonts w:hint="eastAsia"/>
                <w:color w:val="444444"/>
                <w:shd w:val="clear" w:color="auto" w:fill="FFFFFF"/>
              </w:rPr>
              <w:t>），轴突（</w:t>
            </w:r>
            <w:r w:rsidRPr="006A5288">
              <w:rPr>
                <w:color w:val="444444"/>
                <w:shd w:val="clear" w:color="auto" w:fill="FFFFFF"/>
              </w:rPr>
              <w:t>Axon</w:t>
            </w:r>
            <w:r w:rsidRPr="006A5288">
              <w:rPr>
                <w:rFonts w:hint="eastAsia"/>
                <w:color w:val="444444"/>
                <w:shd w:val="clear" w:color="auto" w:fill="FFFFFF"/>
              </w:rPr>
              <w:t>）</w:t>
            </w:r>
            <w:r>
              <w:rPr>
                <w:rFonts w:hint="eastAsia"/>
                <w:color w:val="444444"/>
                <w:shd w:val="clear" w:color="auto" w:fill="FFFFFF"/>
              </w:rPr>
              <w:t>和</w:t>
            </w:r>
            <w:r w:rsidRPr="006A5288">
              <w:rPr>
                <w:rFonts w:hint="eastAsia"/>
                <w:color w:val="444444"/>
                <w:shd w:val="clear" w:color="auto" w:fill="FFFFFF"/>
              </w:rPr>
              <w:t>树突</w:t>
            </w:r>
            <w:r w:rsidRPr="006A5288">
              <w:rPr>
                <w:color w:val="444444"/>
                <w:shd w:val="clear" w:color="auto" w:fill="FFFFFF"/>
              </w:rPr>
              <w:t>(Dendrite)</w:t>
            </w:r>
            <w:r>
              <w:rPr>
                <w:color w:val="444444"/>
                <w:shd w:val="clear" w:color="auto" w:fill="FFFFFF"/>
              </w:rPr>
              <w:fldChar w:fldCharType="begin"/>
            </w:r>
            <w:r>
              <w:rPr>
                <w:color w:val="444444"/>
                <w:shd w:val="clear" w:color="auto" w:fill="FFFFFF"/>
              </w:rPr>
              <w:instrText xml:space="preserve"> ADDIN EN.CITE &lt;EndNote&gt;&lt;Cite&gt;&lt;Author&gt;Ge&lt;/Author&gt;&lt;Year&gt;2014&lt;/Year&gt;&lt;RecNum&gt;77&lt;/RecNum&gt;&lt;DisplayText&gt;[5]&lt;/DisplayText&gt;&lt;record&gt;&lt;rec-number&gt;77&lt;/rec-number&gt;&lt;foreign-keys&gt;&lt;key app="EN" db-id="sttp00ftjpxrr6eddpuxprxmsp0pr5tf2dxr" timestamp="1488543232"&gt;77&lt;/key&gt;&lt;/foreign-keys&gt;&lt;ref-type name="Journal Article"&gt;17&lt;/ref-type&gt;&lt;contributors&gt;&lt;authors&gt;&lt;author&gt;Ge, R.&lt;/author&gt;&lt;author&gt;Qian, H.&lt;/author&gt;&lt;author&gt;Chen, N.&lt;/author&gt;&lt;author&gt;Wang, J. H.&lt;/author&gt;&lt;/authors&gt;&lt;/contributors&gt;&lt;titles&gt;&lt;title&gt;Input-dependent subcellular localization of spike initiation between soma and axon at cortical pyramidal neurons&lt;/title&gt;&lt;secondary-title&gt;Molecular Brain&lt;/secondary-title&gt;&lt;/titles&gt;&lt;periodical&gt;&lt;full-title&gt;Molecular Brain&lt;/full-title&gt;&lt;/periodical&gt;&lt;pages&gt;26&lt;/pages&gt;&lt;volume&gt;7&lt;/volume&gt;&lt;number&gt;1&lt;/number&gt;&lt;dates&gt;&lt;year&gt;2014&lt;/year&gt;&lt;/dates&gt;&lt;urls&gt;&lt;/urls&gt;&lt;/record&gt;&lt;/Cite&gt;&lt;/EndNote&gt;</w:instrText>
            </w:r>
            <w:r>
              <w:rPr>
                <w:color w:val="444444"/>
                <w:shd w:val="clear" w:color="auto" w:fill="FFFFFF"/>
              </w:rPr>
              <w:fldChar w:fldCharType="separate"/>
            </w:r>
            <w:r>
              <w:rPr>
                <w:noProof/>
                <w:color w:val="444444"/>
                <w:shd w:val="clear" w:color="auto" w:fill="FFFFFF"/>
              </w:rPr>
              <w:t>[5]</w:t>
            </w:r>
            <w:r>
              <w:rPr>
                <w:color w:val="444444"/>
                <w:shd w:val="clear" w:color="auto" w:fill="FFFFFF"/>
              </w:rPr>
              <w:fldChar w:fldCharType="end"/>
            </w:r>
            <w:r w:rsidRPr="006A5288">
              <w:rPr>
                <w:rFonts w:hint="eastAsia"/>
                <w:color w:val="444444"/>
                <w:shd w:val="clear" w:color="auto" w:fill="FFFFFF"/>
              </w:rPr>
              <w:t>。轴突</w:t>
            </w:r>
            <w:r>
              <w:rPr>
                <w:rFonts w:hint="eastAsia"/>
                <w:color w:val="444444"/>
                <w:shd w:val="clear" w:color="auto" w:fill="FFFFFF"/>
              </w:rPr>
              <w:t>（</w:t>
            </w:r>
            <w:r>
              <w:rPr>
                <w:rFonts w:hint="eastAsia"/>
                <w:color w:val="444444"/>
                <w:shd w:val="clear" w:color="auto" w:fill="FFFFFF"/>
              </w:rPr>
              <w:t>Axon</w:t>
            </w:r>
            <w:r>
              <w:rPr>
                <w:rFonts w:hint="eastAsia"/>
                <w:color w:val="444444"/>
                <w:shd w:val="clear" w:color="auto" w:fill="FFFFFF"/>
              </w:rPr>
              <w:t>）</w:t>
            </w:r>
            <w:r w:rsidRPr="006A5288">
              <w:rPr>
                <w:rFonts w:hint="eastAsia"/>
                <w:color w:val="444444"/>
                <w:shd w:val="clear" w:color="auto" w:fill="FFFFFF"/>
              </w:rPr>
              <w:t>用来发送神经信号，树突</w:t>
            </w:r>
            <w:r>
              <w:rPr>
                <w:rFonts w:hint="eastAsia"/>
                <w:color w:val="444444"/>
                <w:shd w:val="clear" w:color="auto" w:fill="FFFFFF"/>
              </w:rPr>
              <w:t>（</w:t>
            </w:r>
            <w:r>
              <w:rPr>
                <w:rFonts w:hint="eastAsia"/>
                <w:color w:val="444444"/>
                <w:shd w:val="clear" w:color="auto" w:fill="FFFFFF"/>
              </w:rPr>
              <w:t>Dendrite</w:t>
            </w:r>
            <w:r>
              <w:rPr>
                <w:rFonts w:hint="eastAsia"/>
                <w:color w:val="444444"/>
                <w:shd w:val="clear" w:color="auto" w:fill="FFFFFF"/>
              </w:rPr>
              <w:t>）</w:t>
            </w:r>
            <w:r w:rsidRPr="006A5288">
              <w:rPr>
                <w:rFonts w:hint="eastAsia"/>
                <w:color w:val="444444"/>
                <w:shd w:val="clear" w:color="auto" w:fill="FFFFFF"/>
              </w:rPr>
              <w:t>接收来自抑制</w:t>
            </w:r>
            <w:r>
              <w:rPr>
                <w:rFonts w:hint="eastAsia"/>
                <w:color w:val="444444"/>
                <w:shd w:val="clear" w:color="auto" w:fill="FFFFFF"/>
              </w:rPr>
              <w:t>（</w:t>
            </w:r>
            <w:r>
              <w:rPr>
                <w:rFonts w:hint="eastAsia"/>
                <w:color w:val="444444"/>
                <w:shd w:val="clear" w:color="auto" w:fill="FFFFFF"/>
              </w:rPr>
              <w:t>Inhibitory</w:t>
            </w:r>
            <w:r>
              <w:rPr>
                <w:rFonts w:hint="eastAsia"/>
                <w:color w:val="444444"/>
                <w:shd w:val="clear" w:color="auto" w:fill="FFFFFF"/>
              </w:rPr>
              <w:t>）</w:t>
            </w:r>
            <w:r w:rsidRPr="006A5288">
              <w:rPr>
                <w:rFonts w:hint="eastAsia"/>
                <w:color w:val="444444"/>
                <w:shd w:val="clear" w:color="auto" w:fill="FFFFFF"/>
              </w:rPr>
              <w:t>神经突触或者刺激</w:t>
            </w:r>
            <w:r>
              <w:rPr>
                <w:rFonts w:hint="eastAsia"/>
                <w:color w:val="444444"/>
                <w:shd w:val="clear" w:color="auto" w:fill="FFFFFF"/>
              </w:rPr>
              <w:t>（</w:t>
            </w:r>
            <w:r>
              <w:rPr>
                <w:rFonts w:hint="eastAsia"/>
                <w:color w:val="444444"/>
                <w:shd w:val="clear" w:color="auto" w:fill="FFFFFF"/>
              </w:rPr>
              <w:t>Excitatory</w:t>
            </w:r>
            <w:r>
              <w:rPr>
                <w:rFonts w:hint="eastAsia"/>
                <w:color w:val="444444"/>
                <w:shd w:val="clear" w:color="auto" w:fill="FFFFFF"/>
              </w:rPr>
              <w:t>）</w:t>
            </w:r>
            <w:r w:rsidRPr="006A5288">
              <w:rPr>
                <w:rFonts w:hint="eastAsia"/>
                <w:color w:val="444444"/>
                <w:shd w:val="clear" w:color="auto" w:fill="FFFFFF"/>
              </w:rPr>
              <w:t>神经突触的信号，增加或者减少神经元膜</w:t>
            </w:r>
            <w:r>
              <w:rPr>
                <w:rFonts w:hint="eastAsia"/>
                <w:color w:val="444444"/>
                <w:shd w:val="clear" w:color="auto" w:fill="FFFFFF"/>
              </w:rPr>
              <w:t>（</w:t>
            </w:r>
            <w:r>
              <w:rPr>
                <w:rFonts w:hint="eastAsia"/>
                <w:color w:val="444444"/>
                <w:shd w:val="clear" w:color="auto" w:fill="FFFFFF"/>
              </w:rPr>
              <w:t>Membrane</w:t>
            </w:r>
            <w:r>
              <w:rPr>
                <w:rFonts w:hint="eastAsia"/>
                <w:color w:val="444444"/>
                <w:shd w:val="clear" w:color="auto" w:fill="FFFFFF"/>
              </w:rPr>
              <w:t>）</w:t>
            </w:r>
            <w:r w:rsidRPr="006A5288">
              <w:rPr>
                <w:rFonts w:hint="eastAsia"/>
                <w:color w:val="444444"/>
                <w:shd w:val="clear" w:color="auto" w:fill="FFFFFF"/>
              </w:rPr>
              <w:t>的电压。神经</w:t>
            </w:r>
            <w:r>
              <w:rPr>
                <w:rFonts w:hint="eastAsia"/>
                <w:color w:val="444444"/>
                <w:shd w:val="clear" w:color="auto" w:fill="FFFFFF"/>
              </w:rPr>
              <w:t>元被激发（</w:t>
            </w:r>
            <w:r>
              <w:rPr>
                <w:rFonts w:hint="eastAsia"/>
                <w:color w:val="444444"/>
                <w:shd w:val="clear" w:color="auto" w:fill="FFFFFF"/>
              </w:rPr>
              <w:t>Fire</w:t>
            </w:r>
            <w:r>
              <w:rPr>
                <w:rFonts w:hint="eastAsia"/>
                <w:color w:val="444444"/>
                <w:shd w:val="clear" w:color="auto" w:fill="FFFFFF"/>
              </w:rPr>
              <w:t>）之后以脉冲的形式</w:t>
            </w:r>
            <w:r w:rsidRPr="006A5288">
              <w:rPr>
                <w:rFonts w:hint="eastAsia"/>
                <w:color w:val="444444"/>
                <w:shd w:val="clear" w:color="auto" w:fill="FFFFFF"/>
              </w:rPr>
              <w:t>被轴突发送，并经过神经突触到达目标神经元。神经突触用来记忆活动历史记录，并调制信号强弱。</w:t>
            </w:r>
            <w:r>
              <w:rPr>
                <w:rFonts w:hint="eastAsia"/>
                <w:color w:val="444444"/>
                <w:shd w:val="clear" w:color="auto" w:fill="FFFFFF"/>
              </w:rPr>
              <w:t>如图</w:t>
            </w:r>
            <w:r>
              <w:rPr>
                <w:rFonts w:hint="eastAsia"/>
                <w:color w:val="444444"/>
                <w:shd w:val="clear" w:color="auto" w:fill="FFFFFF"/>
              </w:rPr>
              <w:t>1</w:t>
            </w:r>
            <w:r>
              <w:rPr>
                <w:rFonts w:hint="eastAsia"/>
                <w:color w:val="444444"/>
                <w:shd w:val="clear" w:color="auto" w:fill="FFFFFF"/>
              </w:rPr>
              <w:t>（</w:t>
            </w:r>
            <w:r>
              <w:rPr>
                <w:rFonts w:hint="eastAsia"/>
                <w:color w:val="444444"/>
                <w:shd w:val="clear" w:color="auto" w:fill="FFFFFF"/>
              </w:rPr>
              <w:t>b</w:t>
            </w:r>
            <w:r>
              <w:rPr>
                <w:rFonts w:hint="eastAsia"/>
                <w:color w:val="444444"/>
                <w:shd w:val="clear" w:color="auto" w:fill="FFFFFF"/>
              </w:rPr>
              <w:t>）所示，</w:t>
            </w:r>
            <w:r w:rsidRPr="006A5288">
              <w:rPr>
                <w:rFonts w:hint="eastAsia"/>
                <w:color w:val="444444"/>
                <w:shd w:val="clear" w:color="auto" w:fill="FFFFFF"/>
              </w:rPr>
              <w:t>整个大脑就是由大量的神经元通过神经突触连接而组成，</w:t>
            </w:r>
            <w:r w:rsidRPr="003C4D93">
              <w:rPr>
                <w:rFonts w:hint="eastAsia"/>
                <w:color w:val="444444"/>
                <w:shd w:val="clear" w:color="auto" w:fill="FFFFFF"/>
              </w:rPr>
              <w:t>通过脉冲序列来进</w:t>
            </w:r>
            <w:r>
              <w:rPr>
                <w:rFonts w:hint="eastAsia"/>
                <w:color w:val="444444"/>
                <w:shd w:val="clear" w:color="auto" w:fill="FFFFFF"/>
              </w:rPr>
              <w:t>行通讯，</w:t>
            </w:r>
            <w:r w:rsidRPr="006A5288">
              <w:rPr>
                <w:rFonts w:hint="eastAsia"/>
                <w:color w:val="444444"/>
                <w:shd w:val="clear" w:color="auto" w:fill="FFFFFF"/>
              </w:rPr>
              <w:t>被称为神经网络。</w:t>
            </w:r>
            <w:r>
              <w:rPr>
                <w:rFonts w:hint="eastAsia"/>
                <w:color w:val="444444"/>
                <w:shd w:val="clear" w:color="auto" w:fill="FFFFFF"/>
              </w:rPr>
              <w:t>神经网络很快被抽象出来模拟成人工神经网络用到</w:t>
            </w:r>
            <w:r w:rsidRPr="006A5288">
              <w:rPr>
                <w:rFonts w:hint="eastAsia"/>
                <w:color w:val="444444"/>
                <w:shd w:val="clear" w:color="auto" w:fill="FFFFFF"/>
              </w:rPr>
              <w:t>人工智能上</w:t>
            </w:r>
            <w:r>
              <w:rPr>
                <w:rFonts w:hint="eastAsia"/>
                <w:color w:val="444444"/>
                <w:shd w:val="clear" w:color="auto" w:fill="FFFFFF"/>
              </w:rPr>
              <w:t>，如图</w:t>
            </w:r>
            <w:r>
              <w:rPr>
                <w:rFonts w:hint="eastAsia"/>
                <w:color w:val="444444"/>
                <w:shd w:val="clear" w:color="auto" w:fill="FFFFFF"/>
              </w:rPr>
              <w:t>1</w:t>
            </w:r>
            <w:r>
              <w:rPr>
                <w:rFonts w:hint="eastAsia"/>
                <w:color w:val="444444"/>
                <w:shd w:val="clear" w:color="auto" w:fill="FFFFFF"/>
              </w:rPr>
              <w:t>（</w:t>
            </w:r>
            <w:r>
              <w:rPr>
                <w:rFonts w:hint="eastAsia"/>
                <w:color w:val="444444"/>
                <w:shd w:val="clear" w:color="auto" w:fill="FFFFFF"/>
              </w:rPr>
              <w:t>c</w:t>
            </w:r>
            <w:r>
              <w:rPr>
                <w:rFonts w:hint="eastAsia"/>
                <w:color w:val="444444"/>
                <w:shd w:val="clear" w:color="auto" w:fill="FFFFFF"/>
              </w:rPr>
              <w:t>）所示。在人工神经网络，每一层由若干个神经元组成（如图</w:t>
            </w:r>
            <w:r>
              <w:rPr>
                <w:rFonts w:hint="eastAsia"/>
                <w:color w:val="444444"/>
                <w:shd w:val="clear" w:color="auto" w:fill="FFFFFF"/>
              </w:rPr>
              <w:t>1</w:t>
            </w:r>
            <w:r>
              <w:rPr>
                <w:rFonts w:hint="eastAsia"/>
                <w:color w:val="444444"/>
                <w:shd w:val="clear" w:color="auto" w:fill="FFFFFF"/>
              </w:rPr>
              <w:t>（</w:t>
            </w:r>
            <w:r>
              <w:rPr>
                <w:rFonts w:hint="eastAsia"/>
                <w:color w:val="444444"/>
                <w:shd w:val="clear" w:color="auto" w:fill="FFFFFF"/>
              </w:rPr>
              <w:t>c</w:t>
            </w:r>
            <w:r>
              <w:rPr>
                <w:rFonts w:hint="eastAsia"/>
                <w:color w:val="444444"/>
                <w:shd w:val="clear" w:color="auto" w:fill="FFFFFF"/>
              </w:rPr>
              <w:t>）中的圆圈），而每两次之间由神经突触来连接（如图</w:t>
            </w:r>
            <w:r>
              <w:rPr>
                <w:rFonts w:hint="eastAsia"/>
                <w:color w:val="444444"/>
                <w:shd w:val="clear" w:color="auto" w:fill="FFFFFF"/>
              </w:rPr>
              <w:t>1</w:t>
            </w:r>
            <w:r>
              <w:rPr>
                <w:rFonts w:hint="eastAsia"/>
                <w:color w:val="444444"/>
                <w:shd w:val="clear" w:color="auto" w:fill="FFFFFF"/>
              </w:rPr>
              <w:t>（</w:t>
            </w:r>
            <w:r>
              <w:rPr>
                <w:rFonts w:hint="eastAsia"/>
                <w:color w:val="444444"/>
                <w:shd w:val="clear" w:color="auto" w:fill="FFFFFF"/>
              </w:rPr>
              <w:t>c</w:t>
            </w:r>
            <w:r>
              <w:rPr>
                <w:rFonts w:hint="eastAsia"/>
                <w:color w:val="444444"/>
                <w:shd w:val="clear" w:color="auto" w:fill="FFFFFF"/>
              </w:rPr>
              <w:t>）中的线条）。</w:t>
            </w:r>
            <w:r w:rsidRPr="006A5288">
              <w:rPr>
                <w:rFonts w:hint="eastAsia"/>
                <w:color w:val="444444"/>
                <w:shd w:val="clear" w:color="auto" w:fill="FFFFFF"/>
              </w:rPr>
              <w:t>脉冲神经网络</w:t>
            </w:r>
            <w:r>
              <w:rPr>
                <w:rFonts w:hint="eastAsia"/>
                <w:color w:val="444444"/>
                <w:shd w:val="clear" w:color="auto" w:fill="FFFFFF"/>
              </w:rPr>
              <w:t>（</w:t>
            </w:r>
            <w:r>
              <w:rPr>
                <w:rFonts w:hint="eastAsia"/>
                <w:color w:val="444444"/>
                <w:shd w:val="clear" w:color="auto" w:fill="FFFFFF"/>
              </w:rPr>
              <w:t>SNN</w:t>
            </w:r>
            <w:r>
              <w:rPr>
                <w:rFonts w:hint="eastAsia"/>
                <w:color w:val="444444"/>
                <w:shd w:val="clear" w:color="auto" w:fill="FFFFFF"/>
              </w:rPr>
              <w:t>）</w:t>
            </w:r>
            <w:r w:rsidRPr="006A5288">
              <w:rPr>
                <w:rFonts w:hint="eastAsia"/>
                <w:color w:val="444444"/>
                <w:shd w:val="clear" w:color="auto" w:fill="FFFFFF"/>
              </w:rPr>
              <w:t>的神经形态芯片</w:t>
            </w:r>
            <w:r>
              <w:rPr>
                <w:rFonts w:hint="eastAsia"/>
                <w:color w:val="444444"/>
                <w:shd w:val="clear" w:color="auto" w:fill="FFFFFF"/>
              </w:rPr>
              <w:t>由于其更加仿生，得到了大量的</w:t>
            </w:r>
            <w:r w:rsidRPr="006A5288">
              <w:rPr>
                <w:rFonts w:hint="eastAsia"/>
                <w:color w:val="444444"/>
                <w:shd w:val="clear" w:color="auto" w:fill="FFFFFF"/>
              </w:rPr>
              <w:t>关注</w:t>
            </w:r>
            <w:r>
              <w:rPr>
                <w:rFonts w:hint="eastAsia"/>
                <w:color w:val="444444"/>
                <w:shd w:val="clear" w:color="auto" w:fill="FFFFFF"/>
              </w:rPr>
              <w:t>与</w:t>
            </w:r>
            <w:r w:rsidRPr="006A5288">
              <w:rPr>
                <w:rFonts w:hint="eastAsia"/>
                <w:color w:val="444444"/>
                <w:shd w:val="clear" w:color="auto" w:fill="FFFFFF"/>
              </w:rPr>
              <w:t>发展</w:t>
            </w:r>
            <w:r>
              <w:rPr>
                <w:color w:val="444444"/>
                <w:shd w:val="clear" w:color="auto" w:fill="FFFFFF"/>
              </w:rPr>
              <w:fldChar w:fldCharType="begin"/>
            </w:r>
            <w:r>
              <w:rPr>
                <w:color w:val="444444"/>
                <w:shd w:val="clear" w:color="auto" w:fill="FFFFFF"/>
              </w:rPr>
              <w:instrText xml:space="preserve"> ADDIN EN.CITE &lt;EndNote&gt;&lt;Cite&gt;&lt;Author&gt;Maass&lt;/Author&gt;&lt;Year&gt;1997&lt;/Year&gt;&lt;RecNum&gt;41&lt;/RecNum&gt;&lt;DisplayText&gt;[6]&lt;/DisplayText&gt;&lt;record&gt;&lt;rec-number&gt;41&lt;/rec-number&gt;&lt;foreign-keys&gt;&lt;key app="EN" db-id="sttp00ftjpxrr6eddpuxprxmsp0pr5tf2dxr" timestamp="1486368892"&gt;41&lt;/key&gt;&lt;key app="ENWeb" db-id=""&gt;0&lt;/key&gt;&lt;/foreign-keys&gt;&lt;ref-type name="Journal Article"&gt;17&lt;/ref-type&gt;&lt;contributors&gt;&lt;authors&gt;&lt;author&gt;Maass, Wolfgang&lt;/author&gt;&lt;/authors&gt;&lt;/contributors&gt;&lt;titles&gt;&lt;title&gt;Networks of spiking neurons: the third generation of neural network models&lt;/title&gt;&lt;secondary-title&gt;Neural networks&lt;/secondary-title&gt;&lt;/titles&gt;&lt;periodical&gt;&lt;full-title&gt;Neural networks&lt;/full-title&gt;&lt;/periodical&gt;&lt;pages&gt;1659-1671&lt;/pages&gt;&lt;volume&gt;10&lt;/volume&gt;&lt;number&gt;9&lt;/number&gt;&lt;dates&gt;&lt;year&gt;1997&lt;/year&gt;&lt;/dates&gt;&lt;isbn&gt;0893-6080&lt;/isbn&gt;&lt;urls&gt;&lt;/urls&gt;&lt;/record&gt;&lt;/Cite&gt;&lt;/EndNote&gt;</w:instrText>
            </w:r>
            <w:r>
              <w:rPr>
                <w:color w:val="444444"/>
                <w:shd w:val="clear" w:color="auto" w:fill="FFFFFF"/>
              </w:rPr>
              <w:fldChar w:fldCharType="separate"/>
            </w:r>
            <w:r>
              <w:rPr>
                <w:noProof/>
                <w:color w:val="444444"/>
                <w:shd w:val="clear" w:color="auto" w:fill="FFFFFF"/>
              </w:rPr>
              <w:t>[6]</w:t>
            </w:r>
            <w:r>
              <w:rPr>
                <w:color w:val="444444"/>
                <w:shd w:val="clear" w:color="auto" w:fill="FFFFFF"/>
              </w:rPr>
              <w:fldChar w:fldCharType="end"/>
            </w:r>
            <w:r w:rsidRPr="006A5288">
              <w:rPr>
                <w:rFonts w:hint="eastAsia"/>
                <w:color w:val="444444"/>
                <w:shd w:val="clear" w:color="auto" w:fill="FFFFFF"/>
              </w:rPr>
              <w:t>。脉冲神经网络不仅可以用于解决非脉冲神经网络所能解决的问题，而且在处理一些时空性相关的任务的时候效率更高</w:t>
            </w:r>
            <w:r>
              <w:rPr>
                <w:color w:val="444444"/>
                <w:shd w:val="clear" w:color="auto" w:fill="FFFFFF"/>
              </w:rPr>
              <w:fldChar w:fldCharType="begin"/>
            </w:r>
            <w:r>
              <w:rPr>
                <w:color w:val="444444"/>
                <w:shd w:val="clear" w:color="auto" w:fill="FFFFFF"/>
              </w:rPr>
              <w:instrText xml:space="preserve"> ADDIN EN.CITE &lt;EndNote&gt;&lt;Cite&gt;&lt;Author&gt;Brette&lt;/Author&gt;&lt;Year&gt;2007&lt;/Year&gt;&lt;RecNum&gt;40&lt;/RecNum&gt;&lt;DisplayText&gt;[7]&lt;/DisplayText&gt;&lt;record&gt;&lt;rec-number&gt;40&lt;/rec-number&gt;&lt;foreign-keys&gt;&lt;key app="EN" db-id="sttp00ftjpxrr6eddpuxprxmsp0pr5tf2dxr" timestamp="1486368426"&gt;40&lt;/key&gt;&lt;/foreign-keys&gt;&lt;ref-type name="Journal Article"&gt;17&lt;/ref-type&gt;&lt;contributors&gt;&lt;authors&gt;&lt;author&gt;Brette, Romain&lt;/author&gt;&lt;author&gt;Rudolph, Michelle&lt;/author&gt;&lt;author&gt;Carnevale, Ted&lt;/author&gt;&lt;author&gt;Hines, Michael&lt;/author&gt;&lt;author&gt;Beeman, David&lt;/author&gt;&lt;author&gt;Bower, James M&lt;/author&gt;&lt;author&gt;Diesmann, Markus&lt;/author&gt;&lt;author&gt;Morrison, Abigail&lt;/author&gt;&lt;author&gt;Goodman, Philip H&lt;/author&gt;&lt;author&gt;Harris, Frederick C&lt;/author&gt;&lt;/authors&gt;&lt;/contributors&gt;&lt;titles&gt;&lt;title&gt;Simulation of networks of spiking neurons: a review of tools and strategies&lt;/title&gt;&lt;secondary-title&gt;Journal of computational neuroscience&lt;/secondary-title&gt;&lt;/titles&gt;&lt;periodical&gt;&lt;full-title&gt;Journal of computational neuroscience&lt;/full-title&gt;&lt;/periodical&gt;&lt;pages&gt;349-398&lt;/pages&gt;&lt;volume&gt;23&lt;/volume&gt;&lt;number&gt;3&lt;/number&gt;&lt;dates&gt;&lt;year&gt;2007&lt;/year&gt;&lt;/dates&gt;&lt;isbn&gt;1573-6873&lt;/isbn&gt;&lt;urls&gt;&lt;/urls&gt;&lt;/record&gt;&lt;/Cite&gt;&lt;/EndNote&gt;</w:instrText>
            </w:r>
            <w:r>
              <w:rPr>
                <w:color w:val="444444"/>
                <w:shd w:val="clear" w:color="auto" w:fill="FFFFFF"/>
              </w:rPr>
              <w:fldChar w:fldCharType="separate"/>
            </w:r>
            <w:r>
              <w:rPr>
                <w:noProof/>
                <w:color w:val="444444"/>
                <w:shd w:val="clear" w:color="auto" w:fill="FFFFFF"/>
              </w:rPr>
              <w:t>[7]</w:t>
            </w:r>
            <w:r>
              <w:rPr>
                <w:color w:val="444444"/>
                <w:shd w:val="clear" w:color="auto" w:fill="FFFFFF"/>
              </w:rPr>
              <w:fldChar w:fldCharType="end"/>
            </w:r>
            <w:r w:rsidRPr="006A5288">
              <w:rPr>
                <w:rFonts w:hint="eastAsia"/>
                <w:color w:val="444444"/>
                <w:shd w:val="clear" w:color="auto" w:fill="FFFFFF"/>
              </w:rPr>
              <w:t>。许多研究机构在开发</w:t>
            </w:r>
            <w:r>
              <w:rPr>
                <w:rFonts w:hint="eastAsia"/>
                <w:color w:val="444444"/>
                <w:shd w:val="clear" w:color="auto" w:fill="FFFFFF"/>
              </w:rPr>
              <w:t>基于脉冲神经网络的</w:t>
            </w:r>
            <w:r w:rsidRPr="006A5288">
              <w:rPr>
                <w:rFonts w:hint="eastAsia"/>
                <w:color w:val="444444"/>
                <w:shd w:val="clear" w:color="auto" w:fill="FFFFFF"/>
              </w:rPr>
              <w:t>神经形态芯片来模拟人类大脑，如曼彻斯特大学的</w:t>
            </w:r>
            <w:r w:rsidRPr="006A5288">
              <w:rPr>
                <w:color w:val="444444"/>
                <w:shd w:val="clear" w:color="auto" w:fill="FFFFFF"/>
              </w:rPr>
              <w:t>spinnaker</w:t>
            </w:r>
            <w:r>
              <w:rPr>
                <w:color w:val="444444"/>
                <w:shd w:val="clear" w:color="auto" w:fill="FFFFFF"/>
              </w:rPr>
              <w:fldChar w:fldCharType="begin"/>
            </w:r>
            <w:r>
              <w:rPr>
                <w:color w:val="444444"/>
                <w:shd w:val="clear" w:color="auto" w:fill="FFFFFF"/>
              </w:rPr>
              <w:instrText xml:space="preserve"> ADDIN EN.CITE &lt;EndNote&gt;&lt;Cite&gt;&lt;Author&gt;Furber&lt;/Author&gt;&lt;Year&gt;2013&lt;/Year&gt;&lt;RecNum&gt;26&lt;/RecNum&gt;&lt;DisplayText&gt;[8]&lt;/DisplayText&gt;&lt;record&gt;&lt;rec-number&gt;26&lt;/rec-number&gt;&lt;foreign-keys&gt;&lt;key app="EN" db-id="sttp00ftjpxrr6eddpuxprxmsp0pr5tf2dxr" timestamp="1486366006"&gt;26&lt;/key&gt;&lt;/foreign-keys&gt;&lt;ref-type name="Journal Article"&gt;17&lt;/ref-type&gt;&lt;contributors&gt;&lt;authors&gt;&lt;author&gt;Furber, Steve B&lt;/author&gt;&lt;author&gt;Lester, David R&lt;/author&gt;&lt;author&gt;Plana, Luis A&lt;/author&gt;&lt;author&gt;Garside, Jim D&lt;/author&gt;&lt;author&gt;Painkras, Eustace&lt;/author&gt;&lt;author&gt;Temple, Steve&lt;/author&gt;&lt;author&gt;Brown, Andrew D&lt;/author&gt;&lt;/authors&gt;&lt;/contributors&gt;&lt;titles&gt;&lt;title&gt;Overview of the spinnaker system architecture&lt;/title&gt;&lt;secondary-title&gt;IEEE Transactions on Computers&lt;/secondary-title&gt;&lt;/titles&gt;&lt;periodical&gt;&lt;full-title&gt;IEEE Transactions on Computers&lt;/full-title&gt;&lt;/periodical&gt;&lt;pages&gt;2454-2467&lt;/pages&gt;&lt;volume&gt;62&lt;/volume&gt;&lt;number&gt;12&lt;/number&gt;&lt;dates&gt;&lt;year&gt;2013&lt;/year&gt;&lt;/dates&gt;&lt;isbn&gt;0018-9340&lt;/isbn&gt;&lt;urls&gt;&lt;/urls&gt;&lt;/record&gt;&lt;/Cite&gt;&lt;/EndNote&gt;</w:instrText>
            </w:r>
            <w:r>
              <w:rPr>
                <w:color w:val="444444"/>
                <w:shd w:val="clear" w:color="auto" w:fill="FFFFFF"/>
              </w:rPr>
              <w:fldChar w:fldCharType="separate"/>
            </w:r>
            <w:r>
              <w:rPr>
                <w:noProof/>
                <w:color w:val="444444"/>
                <w:shd w:val="clear" w:color="auto" w:fill="FFFFFF"/>
              </w:rPr>
              <w:t>[8]</w:t>
            </w:r>
            <w:r>
              <w:rPr>
                <w:color w:val="444444"/>
                <w:shd w:val="clear" w:color="auto" w:fill="FFFFFF"/>
              </w:rPr>
              <w:fldChar w:fldCharType="end"/>
            </w:r>
            <w:r w:rsidRPr="006A5288">
              <w:rPr>
                <w:rFonts w:hint="eastAsia"/>
                <w:color w:val="444444"/>
                <w:shd w:val="clear" w:color="auto" w:fill="FFFFFF"/>
              </w:rPr>
              <w:t>，斯坦福大学的</w:t>
            </w:r>
            <w:r w:rsidRPr="006A5288">
              <w:rPr>
                <w:color w:val="444444"/>
                <w:shd w:val="clear" w:color="auto" w:fill="FFFFFF"/>
              </w:rPr>
              <w:t>neurogrid</w:t>
            </w:r>
            <w:r>
              <w:rPr>
                <w:color w:val="444444"/>
                <w:shd w:val="clear" w:color="auto" w:fill="FFFFFF"/>
              </w:rPr>
              <w:fldChar w:fldCharType="begin"/>
            </w:r>
            <w:r>
              <w:rPr>
                <w:color w:val="444444"/>
                <w:shd w:val="clear" w:color="auto" w:fill="FFFFFF"/>
              </w:rPr>
              <w:instrText xml:space="preserve"> ADDIN EN.CITE &lt;EndNote&gt;&lt;Cite&gt;&lt;Author&gt;Benjamin&lt;/Author&gt;&lt;Year&gt;2014&lt;/Year&gt;&lt;RecNum&gt;25&lt;/RecNum&gt;&lt;DisplayText&gt;[9]&lt;/DisplayText&gt;&lt;record&gt;&lt;rec-number&gt;25&lt;/rec-number&gt;&lt;foreign-keys&gt;&lt;key app="EN" db-id="sttp00ftjpxrr6eddpuxprxmsp0pr5tf2dxr" timestamp="1486365969"&gt;25&lt;/key&gt;&lt;/foreign-keys&gt;&lt;ref-type name="Journal Article"&gt;17&lt;/ref-type&gt;&lt;contributors&gt;&lt;authors&gt;&lt;author&gt;Benjamin, Ben Varkey&lt;/author&gt;&lt;author&gt;Gao, Peiran&lt;/author&gt;&lt;author&gt;McQuinn, Emmett&lt;/author&gt;&lt;author&gt;Choudhary, Swadesh&lt;/author&gt;&lt;author&gt;Chandrasekaran, Anand R&lt;/author&gt;&lt;author&gt;Bussat, Jean-Marie&lt;/author&gt;&lt;author&gt;Alvarez-Icaza, Rodrigo&lt;/author&gt;&lt;author&gt;Arthur, John V&lt;/author&gt;&lt;author&gt;Merolla, Paul A&lt;/author&gt;&lt;author&gt;Boahen, Kwabena&lt;/author&gt;&lt;/authors&gt;&lt;/contributors&gt;&lt;titles&gt;&lt;title&gt;Neurogrid: A mixed-analog-digital multichip system for large-scale neural simulations&lt;/title&gt;&lt;secondary-title&gt;Proceedings of the IEEE&lt;/secondary-title&gt;&lt;/titles&gt;&lt;periodical&gt;&lt;full-title&gt;Proceedings of the IEEE&lt;/full-title&gt;&lt;/periodical&gt;&lt;pages&gt;699-716&lt;/pages&gt;&lt;volume&gt;102&lt;/volume&gt;&lt;number&gt;5&lt;/number&gt;&lt;dates&gt;&lt;year&gt;2014&lt;/year&gt;&lt;/dates&gt;&lt;isbn&gt;0018-9219&lt;/isbn&gt;&lt;urls&gt;&lt;/urls&gt;&lt;/record&gt;&lt;/Cite&gt;&lt;/EndNote&gt;</w:instrText>
            </w:r>
            <w:r>
              <w:rPr>
                <w:color w:val="444444"/>
                <w:shd w:val="clear" w:color="auto" w:fill="FFFFFF"/>
              </w:rPr>
              <w:fldChar w:fldCharType="separate"/>
            </w:r>
            <w:r>
              <w:rPr>
                <w:noProof/>
                <w:color w:val="444444"/>
                <w:shd w:val="clear" w:color="auto" w:fill="FFFFFF"/>
              </w:rPr>
              <w:t>[9]</w:t>
            </w:r>
            <w:r>
              <w:rPr>
                <w:color w:val="444444"/>
                <w:shd w:val="clear" w:color="auto" w:fill="FFFFFF"/>
              </w:rPr>
              <w:fldChar w:fldCharType="end"/>
            </w:r>
            <w:r w:rsidRPr="006A5288">
              <w:rPr>
                <w:rFonts w:hint="eastAsia"/>
                <w:color w:val="444444"/>
                <w:shd w:val="clear" w:color="auto" w:fill="FFFFFF"/>
              </w:rPr>
              <w:t>，苏黎世大学的</w:t>
            </w:r>
            <w:r w:rsidRPr="006A5288">
              <w:rPr>
                <w:color w:val="444444"/>
                <w:shd w:val="clear" w:color="auto" w:fill="FFFFFF"/>
              </w:rPr>
              <w:t>ROLLS</w:t>
            </w:r>
            <w:r>
              <w:rPr>
                <w:color w:val="444444"/>
                <w:shd w:val="clear" w:color="auto" w:fill="FFFFFF"/>
              </w:rPr>
              <w:fldChar w:fldCharType="begin"/>
            </w:r>
            <w:r>
              <w:rPr>
                <w:color w:val="444444"/>
                <w:shd w:val="clear" w:color="auto" w:fill="FFFFFF"/>
              </w:rPr>
              <w:instrText xml:space="preserve"> ADDIN EN.CITE &lt;EndNote&gt;&lt;Cite&gt;&lt;Author&gt;Qiao&lt;/Author&gt;&lt;Year&gt;2015&lt;/Year&gt;&lt;RecNum&gt;47&lt;/RecNum&gt;&lt;DisplayText&gt;[10]&lt;/DisplayText&gt;&lt;record&gt;&lt;rec-number&gt;47&lt;/rec-number&gt;&lt;foreign-keys&gt;&lt;key app="EN" db-id="sttp00ftjpxrr6eddpuxprxmsp0pr5tf2dxr" timestamp="1486370622"&gt;47&lt;/key&gt;&lt;/foreign-keys&gt;&lt;ref-type name="Journal Article"&gt;17&lt;/ref-type&gt;&lt;contributors&gt;&lt;authors&gt;&lt;author&gt;Qiao, Ning&lt;/author&gt;&lt;author&gt;Mostafa, Hesham&lt;/author&gt;&lt;author&gt;Corradi, Federico&lt;/author&gt;&lt;author&gt;Osswald, Marc&lt;/author&gt;&lt;author&gt;Stefanini, Fabio&lt;/author&gt;&lt;author&gt;Sumislawska, Dora&lt;/author&gt;&lt;author&gt;Indiveri, Giacomo&lt;/author&gt;&lt;/authors&gt;&lt;/contributors&gt;&lt;titles&gt;&lt;title&gt;A reconfigurable on-line learning spiking neuromorphic processor comprising 256 neurons and 128K synapses&lt;/title&gt;&lt;secondary-title&gt;Frontiers in neuroscience&lt;/secondary-title&gt;&lt;/titles&gt;&lt;periodical&gt;&lt;full-title&gt;Frontiers in neuroscience&lt;/full-title&gt;&lt;/periodical&gt;&lt;pages&gt;141&lt;/pages&gt;&lt;volume&gt;9&lt;/volume&gt;&lt;dates&gt;&lt;year&gt;2015&lt;/year&gt;&lt;/dates&gt;&lt;isbn&gt;1662-453X&lt;/isbn&gt;&lt;urls&gt;&lt;/urls&gt;&lt;/record&gt;&lt;/Cite&gt;&lt;/EndNote&gt;</w:instrText>
            </w:r>
            <w:r>
              <w:rPr>
                <w:color w:val="444444"/>
                <w:shd w:val="clear" w:color="auto" w:fill="FFFFFF"/>
              </w:rPr>
              <w:fldChar w:fldCharType="separate"/>
            </w:r>
            <w:r>
              <w:rPr>
                <w:noProof/>
                <w:color w:val="444444"/>
                <w:shd w:val="clear" w:color="auto" w:fill="FFFFFF"/>
              </w:rPr>
              <w:t>[10]</w:t>
            </w:r>
            <w:r>
              <w:rPr>
                <w:color w:val="444444"/>
                <w:shd w:val="clear" w:color="auto" w:fill="FFFFFF"/>
              </w:rPr>
              <w:fldChar w:fldCharType="end"/>
            </w:r>
            <w:r w:rsidRPr="006A5288">
              <w:rPr>
                <w:rFonts w:hint="eastAsia"/>
                <w:color w:val="444444"/>
                <w:shd w:val="clear" w:color="auto" w:fill="FFFFFF"/>
              </w:rPr>
              <w:t>等等。另一方面，研究者也希望能把人脑的认知服务于人类，如</w:t>
            </w:r>
            <w:r w:rsidRPr="006A5288">
              <w:rPr>
                <w:color w:val="444444"/>
                <w:shd w:val="clear" w:color="auto" w:fill="FFFFFF"/>
              </w:rPr>
              <w:t>IBM</w:t>
            </w:r>
            <w:r w:rsidRPr="006A5288">
              <w:rPr>
                <w:rFonts w:hint="eastAsia"/>
                <w:color w:val="444444"/>
                <w:shd w:val="clear" w:color="auto" w:fill="FFFFFF"/>
              </w:rPr>
              <w:t>开发出了</w:t>
            </w:r>
            <w:r w:rsidRPr="006A5288">
              <w:rPr>
                <w:color w:val="444444"/>
                <w:shd w:val="clear" w:color="auto" w:fill="FFFFFF"/>
              </w:rPr>
              <w:t>TrueNorth</w:t>
            </w:r>
            <w:r>
              <w:rPr>
                <w:color w:val="444444"/>
                <w:shd w:val="clear" w:color="auto" w:fill="FFFFFF"/>
              </w:rPr>
              <w:fldChar w:fldCharType="begin"/>
            </w:r>
            <w:r>
              <w:rPr>
                <w:color w:val="444444"/>
                <w:shd w:val="clear" w:color="auto" w:fill="FFFFFF"/>
              </w:rPr>
              <w:instrText xml:space="preserve"> ADDIN EN.CITE &lt;EndNote&gt;&lt;Cite&gt;&lt;Author&gt;Merolla&lt;/Author&gt;&lt;Year&gt;2014&lt;/Year&gt;&lt;RecNum&gt;15&lt;/RecNum&gt;&lt;DisplayText&gt;[11]&lt;/DisplayText&gt;&lt;record&gt;&lt;rec-number&gt;15&lt;/rec-number&gt;&lt;foreign-keys&gt;&lt;key app="EN" db-id="sttp00ftjpxrr6eddpuxprxmsp0pr5tf2dxr" timestamp="1486359925"&gt;15&lt;/key&gt;&lt;/foreign-keys&gt;&lt;ref-type name="Journal Article"&gt;17&lt;/ref-type&gt;&lt;contributors&gt;&lt;authors&gt;&lt;author&gt;Merolla, Paul A&lt;/author&gt;&lt;author&gt;Arthur, John V&lt;/author&gt;&lt;author&gt;Alvarez-Icaza, Rodrigo&lt;/author&gt;&lt;author&gt;Cassidy, Andrew S&lt;/author&gt;&lt;author&gt;Sawada, Jun&lt;/author&gt;&lt;author&gt;Akopyan, Filipp&lt;/author&gt;&lt;author&gt;Jackson, Bryan L&lt;/author&gt;&lt;author&gt;Imam, Nabil&lt;/author&gt;&lt;author&gt;Guo, Chen&lt;/author&gt;&lt;author&gt;Nakamura, Yutaka&lt;/author&gt;&lt;/authors&gt;&lt;/contributors&gt;&lt;titles&gt;&lt;title&gt;A million spiking-neuron integrated circuit with a scalable communication network and interface&lt;/title&gt;&lt;secondary-title&gt;Science&lt;/secondary-title&gt;&lt;/titles&gt;&lt;periodical&gt;&lt;full-title&gt;Science&lt;/full-title&gt;&lt;/periodical&gt;&lt;pages&gt;668-673&lt;/pages&gt;&lt;volume&gt;345&lt;/volume&gt;&lt;number&gt;6197&lt;/number&gt;&lt;dates&gt;&lt;year&gt;2014&lt;/year&gt;&lt;/dates&gt;&lt;isbn&gt;0036-8075&lt;/isbn&gt;&lt;urls&gt;&lt;/urls&gt;&lt;/record&gt;&lt;/Cite&gt;&lt;/EndNote&gt;</w:instrText>
            </w:r>
            <w:r>
              <w:rPr>
                <w:color w:val="444444"/>
                <w:shd w:val="clear" w:color="auto" w:fill="FFFFFF"/>
              </w:rPr>
              <w:fldChar w:fldCharType="separate"/>
            </w:r>
            <w:r>
              <w:rPr>
                <w:noProof/>
                <w:color w:val="444444"/>
                <w:shd w:val="clear" w:color="auto" w:fill="FFFFFF"/>
              </w:rPr>
              <w:t>[11]</w:t>
            </w:r>
            <w:r>
              <w:rPr>
                <w:color w:val="444444"/>
                <w:shd w:val="clear" w:color="auto" w:fill="FFFFFF"/>
              </w:rPr>
              <w:fldChar w:fldCharType="end"/>
            </w:r>
            <w:r w:rsidRPr="006A5288">
              <w:rPr>
                <w:rFonts w:hint="eastAsia"/>
                <w:color w:val="444444"/>
                <w:shd w:val="clear" w:color="auto" w:fill="FFFFFF"/>
              </w:rPr>
              <w:t>，一种简化了的神经形态芯片架构，但是更适合做智能运算。</w:t>
            </w:r>
          </w:p>
          <w:p w:rsidR="005476DE" w:rsidRDefault="005476DE" w:rsidP="005476DE">
            <w:pPr>
              <w:jc w:val="left"/>
              <w:rPr>
                <w:lang w:val="en-SG"/>
              </w:rPr>
            </w:pPr>
            <w:r>
              <w:rPr>
                <w:noProof/>
              </w:rPr>
              <w:drawing>
                <wp:inline distT="0" distB="0" distL="0" distR="0" wp14:anchorId="15F89C46" wp14:editId="7D8FEF69">
                  <wp:extent cx="1447333" cy="1156939"/>
                  <wp:effectExtent l="0" t="0" r="635" b="5715"/>
                  <wp:docPr id="4" name="Picture 4" descr="C:\Users\lenovo\AppData\Local\Microsoft\Windows\INetCacheContent.Word\inte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lenovo\AppData\Local\Microsoft\Windows\INetCacheContent.Word\integ2.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9133" cy="1174365"/>
                          </a:xfrm>
                          <a:prstGeom prst="rect">
                            <a:avLst/>
                          </a:prstGeom>
                          <a:noFill/>
                          <a:ln>
                            <a:noFill/>
                          </a:ln>
                        </pic:spPr>
                      </pic:pic>
                    </a:graphicData>
                  </a:graphic>
                </wp:inline>
              </w:drawing>
            </w:r>
            <w:r>
              <w:rPr>
                <w:noProof/>
              </w:rPr>
              <w:drawing>
                <wp:inline distT="0" distB="0" distL="0" distR="0" wp14:anchorId="15E08203" wp14:editId="60E87219">
                  <wp:extent cx="1946606" cy="1162089"/>
                  <wp:effectExtent l="0" t="0" r="0" b="0"/>
                  <wp:docPr id="160" name="Picture 160" descr="http://mag.uchicago.edu/sites/default/files/1508_Kelly_Neural-net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mag.uchicago.edu/sites/default/files/1508_Kelly_Neural-networ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975787" cy="1179510"/>
                          </a:xfrm>
                          <a:prstGeom prst="rect">
                            <a:avLst/>
                          </a:prstGeom>
                          <a:noFill/>
                          <a:ln>
                            <a:noFill/>
                          </a:ln>
                        </pic:spPr>
                      </pic:pic>
                    </a:graphicData>
                  </a:graphic>
                </wp:inline>
              </w:drawing>
            </w:r>
            <w:r>
              <w:rPr>
                <w:noProof/>
              </w:rPr>
              <w:drawing>
                <wp:inline distT="0" distB="0" distL="0" distR="0" wp14:anchorId="506E0E16" wp14:editId="291F3623">
                  <wp:extent cx="1809022" cy="1153324"/>
                  <wp:effectExtent l="0" t="0" r="1270" b="8890"/>
                  <wp:docPr id="161" name="Picture 161" descr="https://www.extremetech.com/wp-content/uploads/2015/07/NeuralNet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extremetech.com/wp-content/uploads/2015/07/NeuralNetwor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526" cy="1184247"/>
                          </a:xfrm>
                          <a:prstGeom prst="rect">
                            <a:avLst/>
                          </a:prstGeom>
                          <a:noFill/>
                          <a:ln>
                            <a:noFill/>
                          </a:ln>
                        </pic:spPr>
                      </pic:pic>
                    </a:graphicData>
                  </a:graphic>
                </wp:inline>
              </w:drawing>
            </w:r>
          </w:p>
          <w:p w:rsidR="005476DE" w:rsidRPr="006A5288" w:rsidRDefault="005476DE" w:rsidP="005476DE">
            <w:pPr>
              <w:pStyle w:val="ListParagraph"/>
              <w:numPr>
                <w:ilvl w:val="0"/>
                <w:numId w:val="3"/>
              </w:numPr>
              <w:ind w:firstLineChars="0"/>
              <w:jc w:val="left"/>
              <w:rPr>
                <w:rFonts w:asciiTheme="minorHAnsi" w:eastAsiaTheme="minorEastAsia" w:hAnsiTheme="minorHAnsi" w:cstheme="minorBidi"/>
                <w:lang w:val="en-SG"/>
              </w:rPr>
            </w:pPr>
            <w:r>
              <w:rPr>
                <w:lang w:val="en-SG"/>
              </w:rPr>
              <w:t xml:space="preserve">  </w:t>
            </w:r>
            <w:r w:rsidRPr="006A5288">
              <w:rPr>
                <w:rFonts w:asciiTheme="minorHAnsi" w:eastAsiaTheme="minorEastAsia" w:hAnsiTheme="minorHAnsi" w:cstheme="minorBidi"/>
                <w:lang w:val="en-SG"/>
              </w:rPr>
              <w:t xml:space="preserve">                    (b)                         (c)</w:t>
            </w:r>
          </w:p>
          <w:p w:rsidR="005476DE" w:rsidRDefault="005476DE" w:rsidP="005476DE">
            <w:pPr>
              <w:jc w:val="center"/>
              <w:rPr>
                <w:lang w:val="en-SG"/>
              </w:rPr>
            </w:pPr>
            <w:r>
              <w:rPr>
                <w:rFonts w:hint="eastAsia"/>
                <w:lang w:val="en-SG"/>
              </w:rPr>
              <w:t>图</w:t>
            </w:r>
            <w:r>
              <w:rPr>
                <w:rFonts w:hint="eastAsia"/>
                <w:lang w:val="en-SG"/>
              </w:rPr>
              <w:t xml:space="preserve">1 </w:t>
            </w:r>
            <w:r>
              <w:rPr>
                <w:rFonts w:hint="eastAsia"/>
                <w:lang w:val="en-SG"/>
              </w:rPr>
              <w:t>（</w:t>
            </w:r>
            <w:r>
              <w:rPr>
                <w:rFonts w:hint="eastAsia"/>
                <w:lang w:val="en-SG"/>
              </w:rPr>
              <w:t>a</w:t>
            </w:r>
            <w:r>
              <w:rPr>
                <w:rFonts w:hint="eastAsia"/>
                <w:lang w:val="en-SG"/>
              </w:rPr>
              <w:t>）神经元结构示意图，（</w:t>
            </w:r>
            <w:r>
              <w:rPr>
                <w:rFonts w:hint="eastAsia"/>
                <w:lang w:val="en-SG"/>
              </w:rPr>
              <w:t>b</w:t>
            </w:r>
            <w:r>
              <w:rPr>
                <w:rFonts w:hint="eastAsia"/>
                <w:lang w:val="en-SG"/>
              </w:rPr>
              <w:t>）大脑中的神经网络，（</w:t>
            </w:r>
            <w:r>
              <w:rPr>
                <w:rFonts w:hint="eastAsia"/>
                <w:lang w:val="en-SG"/>
              </w:rPr>
              <w:t>c</w:t>
            </w:r>
            <w:r>
              <w:rPr>
                <w:rFonts w:hint="eastAsia"/>
                <w:lang w:val="en-SG"/>
              </w:rPr>
              <w:t>）人工神经网络</w:t>
            </w:r>
          </w:p>
          <w:p w:rsidR="005476DE" w:rsidRPr="006A5288" w:rsidRDefault="005476DE" w:rsidP="005476DE">
            <w:pPr>
              <w:rPr>
                <w:color w:val="444444"/>
                <w:shd w:val="clear" w:color="auto" w:fill="FFFFFF"/>
                <w:lang w:val="en-SG"/>
              </w:rPr>
            </w:pPr>
          </w:p>
          <w:p w:rsidR="0024565D" w:rsidRPr="00731928" w:rsidRDefault="005476DE" w:rsidP="005476DE">
            <w:pPr>
              <w:rPr>
                <w:color w:val="444444"/>
                <w:shd w:val="clear" w:color="auto" w:fill="FFFFFF"/>
                <w:lang w:val="en-SG"/>
              </w:rPr>
            </w:pPr>
            <w:r>
              <w:rPr>
                <w:rFonts w:hint="eastAsia"/>
                <w:color w:val="444444"/>
                <w:shd w:val="clear" w:color="auto" w:fill="FFFFFF"/>
                <w:lang w:val="en-SG"/>
              </w:rPr>
              <w:lastRenderedPageBreak/>
              <w:t>虽然神经形态芯片是更接近人脑的一种硬件架构，相比</w:t>
            </w:r>
            <w:r w:rsidRPr="00731928">
              <w:rPr>
                <w:rFonts w:hint="eastAsia"/>
                <w:color w:val="444444"/>
                <w:shd w:val="clear" w:color="auto" w:fill="FFFFFF"/>
                <w:lang w:val="en-SG"/>
              </w:rPr>
              <w:t>冯氏计算机具有更低的功耗和更高效的处理速度，但是要处理更复杂的场景需要更大规模的网络。</w:t>
            </w:r>
            <w:r w:rsidRPr="00731928">
              <w:rPr>
                <w:rFonts w:hint="eastAsia"/>
                <w:b/>
                <w:color w:val="444444"/>
                <w:shd w:val="clear" w:color="auto" w:fill="FFFFFF"/>
              </w:rPr>
              <w:t>神经形态芯片开发的最大局限性在于芯片的密度。</w:t>
            </w:r>
            <w:r w:rsidRPr="00731928">
              <w:rPr>
                <w:rFonts w:hint="eastAsia"/>
                <w:lang w:val="en-SG"/>
              </w:rPr>
              <w:t>虽然工业界和学术界在传统</w:t>
            </w:r>
            <w:r w:rsidRPr="00731928">
              <w:rPr>
                <w:rFonts w:hint="eastAsia"/>
                <w:lang w:val="en-SG"/>
              </w:rPr>
              <w:t>CMOS</w:t>
            </w:r>
            <w:r w:rsidRPr="00731928">
              <w:rPr>
                <w:rFonts w:hint="eastAsia"/>
                <w:lang w:val="en-SG"/>
              </w:rPr>
              <w:t>工艺做了各种努力，来提高人工智能的运算能力。但是，传统</w:t>
            </w:r>
            <w:r w:rsidRPr="00731928">
              <w:rPr>
                <w:rFonts w:hint="eastAsia"/>
                <w:lang w:val="en-SG"/>
              </w:rPr>
              <w:t>CMOS</w:t>
            </w:r>
            <w:r>
              <w:rPr>
                <w:rFonts w:hint="eastAsia"/>
                <w:lang w:val="en-SG"/>
              </w:rPr>
              <w:t>工艺的局限性决定了芯片和系统很难</w:t>
            </w:r>
            <w:r w:rsidRPr="00731928">
              <w:rPr>
                <w:rFonts w:hint="eastAsia"/>
                <w:lang w:val="en-SG"/>
              </w:rPr>
              <w:t>提高片上存储的容量来满足现有的深度学习的要求，更远远无法实现具有</w:t>
            </w:r>
            <w:r w:rsidRPr="00731928">
              <w:rPr>
                <w:lang w:val="en-SG"/>
              </w:rPr>
              <w:t>10</w:t>
            </w:r>
            <w:r w:rsidRPr="00731928">
              <w:rPr>
                <w:vertAlign w:val="superscript"/>
                <w:lang w:val="en-SG"/>
              </w:rPr>
              <w:t>11</w:t>
            </w:r>
            <w:r w:rsidRPr="00731928">
              <w:rPr>
                <w:rFonts w:hint="eastAsia"/>
                <w:lang w:val="en-SG"/>
              </w:rPr>
              <w:t>个神经元和</w:t>
            </w:r>
            <w:r w:rsidRPr="00731928">
              <w:rPr>
                <w:lang w:val="en-SG"/>
              </w:rPr>
              <w:t>10</w:t>
            </w:r>
            <w:r w:rsidRPr="00731928">
              <w:rPr>
                <w:vertAlign w:val="superscript"/>
                <w:lang w:val="en-SG"/>
              </w:rPr>
              <w:t>15</w:t>
            </w:r>
            <w:r w:rsidRPr="00731928">
              <w:rPr>
                <w:rFonts w:hint="eastAsia"/>
                <w:lang w:val="en-SG"/>
              </w:rPr>
              <w:t>个神经键的人脑规模，并实现近似人脑的功耗。在芯片或者系统级实现如此规模的神经突触需要高密度的存储器。而忆阻器</w:t>
            </w:r>
            <w:r>
              <w:rPr>
                <w:rFonts w:hint="eastAsia"/>
                <w:lang w:val="en-SG"/>
              </w:rPr>
              <w:t>（</w:t>
            </w:r>
            <w:r>
              <w:rPr>
                <w:rFonts w:hint="eastAsia"/>
                <w:lang w:val="en-SG"/>
              </w:rPr>
              <w:t>Memristor</w:t>
            </w:r>
            <w:r>
              <w:rPr>
                <w:rFonts w:hint="eastAsia"/>
                <w:lang w:val="en-SG"/>
              </w:rPr>
              <w:t>）的出现又给神经形态芯片</w:t>
            </w:r>
            <w:r w:rsidRPr="00731928">
              <w:rPr>
                <w:rFonts w:hint="eastAsia"/>
                <w:lang w:val="en-SG"/>
              </w:rPr>
              <w:t>带来了新的契机。</w:t>
            </w:r>
            <w:r w:rsidRPr="00731928">
              <w:rPr>
                <w:rFonts w:hint="eastAsia"/>
                <w:color w:val="444444"/>
                <w:shd w:val="clear" w:color="auto" w:fill="FFFFFF"/>
              </w:rPr>
              <w:t>常见的忆阻器有相变</w:t>
            </w:r>
            <w:r w:rsidRPr="00731928">
              <w:rPr>
                <w:rFonts w:hint="eastAsia"/>
                <w:lang w:val="en-SG"/>
              </w:rPr>
              <w:t>存储器（</w:t>
            </w:r>
            <w:r w:rsidRPr="00731928">
              <w:rPr>
                <w:rFonts w:hint="eastAsia"/>
                <w:lang w:val="en-SG"/>
              </w:rPr>
              <w:t>PCM</w:t>
            </w:r>
            <w:r w:rsidRPr="00731928">
              <w:rPr>
                <w:rFonts w:hint="eastAsia"/>
                <w:lang w:val="en-SG"/>
              </w:rPr>
              <w:t>），阻变存储器（</w:t>
            </w:r>
            <w:r w:rsidRPr="00731928">
              <w:rPr>
                <w:rFonts w:hint="eastAsia"/>
                <w:lang w:val="en-SG"/>
              </w:rPr>
              <w:t>RRAM</w:t>
            </w:r>
            <w:r w:rsidRPr="00731928">
              <w:rPr>
                <w:rFonts w:hint="eastAsia"/>
                <w:lang w:val="en-SG"/>
              </w:rPr>
              <w:t>）等，一般都是三明</w:t>
            </w:r>
            <w:r>
              <w:rPr>
                <w:rFonts w:hint="eastAsia"/>
                <w:lang w:val="en-SG"/>
              </w:rPr>
              <w:t>治结构，两端是金属电极，中间是电阻转换材料。忆阻器由于其高密度、低功耗、非易失、</w:t>
            </w:r>
            <w:r w:rsidRPr="00731928">
              <w:rPr>
                <w:rFonts w:hint="eastAsia"/>
                <w:lang w:val="en-SG"/>
              </w:rPr>
              <w:t>后端友好工艺，而且许多特性可以很好的模拟神经突触，所以</w:t>
            </w:r>
            <w:r w:rsidRPr="00731928">
              <w:rPr>
                <w:rFonts w:hint="eastAsia"/>
                <w:b/>
                <w:lang w:val="en-SG"/>
              </w:rPr>
              <w:t>忆阻器被认为是实现神经形态芯片的最佳存储器件</w:t>
            </w:r>
            <w:r w:rsidRPr="00731928">
              <w:rPr>
                <w:rFonts w:hint="eastAsia"/>
                <w:lang w:val="en-SG"/>
              </w:rPr>
              <w:t>，从而解决密度的问题</w:t>
            </w:r>
            <w:r w:rsidRPr="00731928">
              <w:rPr>
                <w:lang w:val="en-SG"/>
              </w:rPr>
              <w:fldChar w:fldCharType="begin"/>
            </w:r>
            <w:r>
              <w:rPr>
                <w:lang w:val="en-SG"/>
              </w:rPr>
              <w:instrText xml:space="preserve"> ADDIN EN.CITE &lt;EndNote&gt;&lt;Cite&gt;&lt;Author&gt;Jo&lt;/Author&gt;&lt;Year&gt;2010&lt;/Year&gt;&lt;RecNum&gt;16&lt;/RecNum&gt;&lt;DisplayText&gt;[12]&lt;/DisplayText&gt;&lt;record&gt;&lt;rec-number&gt;16&lt;/rec-number&gt;&lt;foreign-keys&gt;&lt;key app="EN" db-id="sttp00ftjpxrr6eddpuxprxmsp0pr5tf2dxr" timestamp="1486359983"&gt;16&lt;/key&gt;&lt;/foreign-keys&gt;&lt;ref-type name="Journal Article"&gt;17&lt;/ref-type&gt;&lt;contributors&gt;&lt;authors&gt;&lt;author&gt;Jo, Sung Hyun&lt;/author&gt;&lt;author&gt;Chang, Ting&lt;/author&gt;&lt;author&gt;Ebong, Idongesit&lt;/author&gt;&lt;author&gt;Bhadviya, Bhavitavya B&lt;/author&gt;&lt;author&gt;Mazumder, Pinaki&lt;/author&gt;&lt;author&gt;Lu, Wei&lt;/author&gt;&lt;/authors&gt;&lt;/contributors&gt;&lt;titles&gt;&lt;title&gt;Nanoscale memristor device as synapse in neuromorphic systems&lt;/title&gt;&lt;secondary-title&gt;Nano letters&lt;/secondary-title&gt;&lt;/titles&gt;&lt;periodical&gt;&lt;full-title&gt;Nano letters&lt;/full-title&gt;&lt;/periodical&gt;&lt;pages&gt;1297-1301&lt;/pages&gt;&lt;volume&gt;10&lt;/volume&gt;&lt;number&gt;4&lt;/number&gt;&lt;dates&gt;&lt;year&gt;2010&lt;/year&gt;&lt;/dates&gt;&lt;isbn&gt;1530-6984&lt;/isbn&gt;&lt;urls&gt;&lt;/urls&gt;&lt;/record&gt;&lt;/Cite&gt;&lt;/EndNote&gt;</w:instrText>
            </w:r>
            <w:r w:rsidRPr="00731928">
              <w:rPr>
                <w:lang w:val="en-SG"/>
              </w:rPr>
              <w:fldChar w:fldCharType="separate"/>
            </w:r>
            <w:r>
              <w:rPr>
                <w:noProof/>
                <w:lang w:val="en-SG"/>
              </w:rPr>
              <w:t>[12]</w:t>
            </w:r>
            <w:r w:rsidRPr="00731928">
              <w:rPr>
                <w:lang w:val="en-SG"/>
              </w:rPr>
              <w:fldChar w:fldCharType="end"/>
            </w:r>
            <w:r w:rsidRPr="00731928">
              <w:rPr>
                <w:rFonts w:hint="eastAsia"/>
                <w:lang w:val="en-SG"/>
              </w:rPr>
              <w:t>。用于神经突触的高密度忆阻器已经多有报道。</w:t>
            </w:r>
            <w:r w:rsidRPr="008E3338">
              <w:rPr>
                <w:rFonts w:hint="eastAsia"/>
                <w:lang w:val="en-SG"/>
              </w:rPr>
              <w:t>但是用于神经元的忆阻器还鲜有报道。</w:t>
            </w:r>
            <w:r w:rsidRPr="00731928">
              <w:rPr>
                <w:rFonts w:hint="eastAsia"/>
                <w:lang w:val="en-SG"/>
              </w:rPr>
              <w:t>神经元是神经形态芯片的一个重要组成部分，</w:t>
            </w:r>
            <w:r>
              <w:rPr>
                <w:rFonts w:hint="eastAsia"/>
                <w:b/>
                <w:lang w:val="en-SG"/>
              </w:rPr>
              <w:t>高密度的神经元器件和高密度神经突触</w:t>
            </w:r>
            <w:r w:rsidRPr="00D15F93">
              <w:rPr>
                <w:rFonts w:hint="eastAsia"/>
                <w:b/>
                <w:lang w:val="en-SG"/>
              </w:rPr>
              <w:t>是高密度神经形态芯片的两个重要组成部分</w:t>
            </w:r>
            <w:r w:rsidRPr="00731928">
              <w:rPr>
                <w:rFonts w:hint="eastAsia"/>
                <w:lang w:val="en-SG"/>
              </w:rPr>
              <w:t>。</w:t>
            </w:r>
            <w:r w:rsidRPr="00D15F93">
              <w:rPr>
                <w:rFonts w:hint="eastAsia"/>
                <w:b/>
                <w:lang w:val="en-SG"/>
              </w:rPr>
              <w:t>我们在</w:t>
            </w:r>
            <w:r>
              <w:rPr>
                <w:rFonts w:hint="eastAsia"/>
                <w:b/>
                <w:lang w:val="en-SG"/>
              </w:rPr>
              <w:t>研究</w:t>
            </w:r>
            <w:r w:rsidRPr="00D15F93">
              <w:rPr>
                <w:rFonts w:hint="eastAsia"/>
                <w:b/>
                <w:lang w:val="en-SG"/>
              </w:rPr>
              <w:t>忆阻器件的时候发现忆阻器件具有积分的效应，在模拟神经元方面有着非常大的潜力</w:t>
            </w:r>
            <w:r w:rsidRPr="00731928">
              <w:rPr>
                <w:rFonts w:hint="eastAsia"/>
                <w:lang w:val="en-SG"/>
              </w:rPr>
              <w:t>。</w:t>
            </w:r>
          </w:p>
          <w:p w:rsidR="0024565D" w:rsidRPr="00F02899" w:rsidRDefault="0024565D" w:rsidP="0024565D">
            <w:pPr>
              <w:rPr>
                <w:color w:val="444444"/>
                <w:shd w:val="clear" w:color="auto" w:fill="FFFFFF"/>
                <w:lang w:val="en-SG"/>
              </w:rPr>
            </w:pPr>
          </w:p>
          <w:p w:rsidR="005476DE" w:rsidRPr="0002133D" w:rsidRDefault="005476DE" w:rsidP="005476DE">
            <w:pPr>
              <w:rPr>
                <w:color w:val="444444"/>
                <w:shd w:val="clear" w:color="auto" w:fill="FFFFFF"/>
              </w:rPr>
            </w:pPr>
            <w:r>
              <w:rPr>
                <w:rFonts w:hint="eastAsia"/>
                <w:color w:val="444444"/>
                <w:shd w:val="clear" w:color="auto" w:fill="FFFFFF"/>
              </w:rPr>
              <w:t>本课题拟研究基于忆阻器的神经元器件，需要完成的任务主要有两点：</w:t>
            </w:r>
          </w:p>
          <w:p w:rsidR="005476DE" w:rsidRPr="006A5288" w:rsidRDefault="005476DE" w:rsidP="005476DE">
            <w:pPr>
              <w:rPr>
                <w:color w:val="444444"/>
                <w:shd w:val="clear" w:color="auto" w:fill="FFFFFF"/>
              </w:rPr>
            </w:pPr>
          </w:p>
          <w:p w:rsidR="005476DE" w:rsidRPr="00811FCC" w:rsidRDefault="005476DE" w:rsidP="005476DE">
            <w:pPr>
              <w:pStyle w:val="ListParagraph"/>
              <w:numPr>
                <w:ilvl w:val="0"/>
                <w:numId w:val="4"/>
              </w:numPr>
              <w:ind w:firstLineChars="0"/>
              <w:rPr>
                <w:rFonts w:ascii="宋体" w:eastAsia="宋体" w:hAnsi="宋体"/>
                <w:color w:val="444444"/>
                <w:shd w:val="clear" w:color="auto" w:fill="FFFFFF"/>
              </w:rPr>
            </w:pPr>
            <w:r w:rsidRPr="00811FCC">
              <w:rPr>
                <w:rFonts w:ascii="宋体" w:eastAsia="宋体" w:hAnsi="宋体" w:hint="eastAsia"/>
                <w:color w:val="444444"/>
                <w:shd w:val="clear" w:color="auto" w:fill="FFFFFF"/>
              </w:rPr>
              <w:t>高密度低功耗的神经元忆阻器件。该器件不仅可以做积分运算</w:t>
            </w:r>
            <w:r>
              <w:rPr>
                <w:rFonts w:ascii="宋体" w:eastAsia="宋体" w:hAnsi="宋体" w:hint="eastAsia"/>
                <w:color w:val="444444"/>
                <w:shd w:val="clear" w:color="auto" w:fill="FFFFFF"/>
              </w:rPr>
              <w:t>（Integrate）</w:t>
            </w:r>
            <w:r w:rsidRPr="00811FCC">
              <w:rPr>
                <w:rFonts w:ascii="宋体" w:eastAsia="宋体" w:hAnsi="宋体" w:hint="eastAsia"/>
                <w:color w:val="444444"/>
                <w:shd w:val="clear" w:color="auto" w:fill="FFFFFF"/>
              </w:rPr>
              <w:t>，而且带</w:t>
            </w:r>
            <w:r>
              <w:rPr>
                <w:rFonts w:ascii="宋体" w:eastAsia="宋体" w:hAnsi="宋体" w:hint="eastAsia"/>
                <w:color w:val="444444"/>
                <w:shd w:val="clear" w:color="auto" w:fill="FFFFFF"/>
              </w:rPr>
              <w:t>泄漏</w:t>
            </w:r>
            <w:r w:rsidRPr="00811FCC">
              <w:rPr>
                <w:rFonts w:ascii="宋体" w:eastAsia="宋体" w:hAnsi="宋体" w:hint="eastAsia"/>
                <w:color w:val="444444"/>
                <w:shd w:val="clear" w:color="auto" w:fill="FFFFFF"/>
              </w:rPr>
              <w:t>（Leaky</w:t>
            </w:r>
            <w:r>
              <w:rPr>
                <w:rFonts w:ascii="宋体" w:eastAsia="宋体" w:hAnsi="宋体" w:hint="eastAsia"/>
                <w:color w:val="444444"/>
                <w:shd w:val="clear" w:color="auto" w:fill="FFFFFF"/>
              </w:rPr>
              <w:t>）特性以及</w:t>
            </w:r>
            <w:r w:rsidRPr="00811FCC">
              <w:rPr>
                <w:rFonts w:ascii="宋体" w:eastAsia="宋体" w:hAnsi="宋体" w:hint="eastAsia"/>
                <w:color w:val="444444"/>
                <w:shd w:val="clear" w:color="auto" w:fill="FFFFFF"/>
              </w:rPr>
              <w:t>自动重置（Auto</w:t>
            </w:r>
            <w:r w:rsidRPr="00811FCC">
              <w:rPr>
                <w:rFonts w:ascii="宋体" w:eastAsia="宋体" w:hAnsi="宋体"/>
                <w:color w:val="444444"/>
                <w:shd w:val="clear" w:color="auto" w:fill="FFFFFF"/>
              </w:rPr>
              <w:t xml:space="preserve"> </w:t>
            </w:r>
            <w:r w:rsidRPr="00811FCC">
              <w:rPr>
                <w:rFonts w:ascii="宋体" w:eastAsia="宋体" w:hAnsi="宋体" w:hint="eastAsia"/>
                <w:color w:val="444444"/>
                <w:shd w:val="clear" w:color="auto" w:fill="FFFFFF"/>
              </w:rPr>
              <w:t>Reset）特性。</w:t>
            </w:r>
          </w:p>
          <w:p w:rsidR="005476DE" w:rsidRPr="00811FCC" w:rsidRDefault="005476DE" w:rsidP="005476DE">
            <w:pPr>
              <w:pStyle w:val="ListParagraph"/>
              <w:numPr>
                <w:ilvl w:val="0"/>
                <w:numId w:val="4"/>
              </w:numPr>
              <w:ind w:firstLineChars="0"/>
              <w:rPr>
                <w:rFonts w:ascii="宋体" w:eastAsia="宋体" w:hAnsi="宋体"/>
                <w:color w:val="444444"/>
                <w:shd w:val="clear" w:color="auto" w:fill="FFFFFF"/>
              </w:rPr>
            </w:pPr>
            <w:r w:rsidRPr="00811FCC">
              <w:rPr>
                <w:rFonts w:ascii="宋体" w:eastAsia="宋体" w:hAnsi="宋体" w:hint="eastAsia"/>
                <w:color w:val="444444"/>
                <w:shd w:val="clear" w:color="auto" w:fill="FFFFFF"/>
              </w:rPr>
              <w:t>基于全忆阻器的神经形态芯片架构和电路</w:t>
            </w:r>
            <w:r>
              <w:rPr>
                <w:rFonts w:ascii="宋体" w:eastAsia="宋体" w:hAnsi="宋体" w:hint="eastAsia"/>
                <w:color w:val="444444"/>
                <w:shd w:val="clear" w:color="auto" w:fill="FFFFFF"/>
              </w:rPr>
              <w:t>的研究</w:t>
            </w:r>
            <w:r w:rsidRPr="00811FCC">
              <w:rPr>
                <w:rFonts w:ascii="宋体" w:eastAsia="宋体" w:hAnsi="宋体" w:hint="eastAsia"/>
                <w:color w:val="444444"/>
                <w:shd w:val="clear" w:color="auto" w:fill="FFFFFF"/>
              </w:rPr>
              <w:t>。本课题拟</w:t>
            </w:r>
            <w:r>
              <w:rPr>
                <w:rFonts w:ascii="宋体" w:eastAsia="宋体" w:hAnsi="宋体" w:hint="eastAsia"/>
                <w:color w:val="444444"/>
                <w:shd w:val="clear" w:color="auto" w:fill="FFFFFF"/>
              </w:rPr>
              <w:t>研究基于忆阻器的芯片架构，它将具有这几个特点：高密度、高处理速度和</w:t>
            </w:r>
            <w:r w:rsidRPr="00811FCC">
              <w:rPr>
                <w:rFonts w:ascii="宋体" w:eastAsia="宋体" w:hAnsi="宋体" w:hint="eastAsia"/>
                <w:color w:val="444444"/>
                <w:shd w:val="clear" w:color="auto" w:fill="FFFFFF"/>
              </w:rPr>
              <w:t>低功耗。这也是所有硬件系统所最求的目标。</w:t>
            </w:r>
          </w:p>
          <w:p w:rsidR="005476DE" w:rsidRPr="006A5288" w:rsidRDefault="005476DE" w:rsidP="005476DE">
            <w:pPr>
              <w:rPr>
                <w:color w:val="444444"/>
                <w:shd w:val="clear" w:color="auto" w:fill="FFFFFF"/>
              </w:rPr>
            </w:pPr>
          </w:p>
          <w:p w:rsidR="005476DE" w:rsidRPr="00FA69AE" w:rsidRDefault="005476DE" w:rsidP="005476DE">
            <w:pPr>
              <w:rPr>
                <w:b/>
                <w:color w:val="444444"/>
                <w:shd w:val="clear" w:color="auto" w:fill="FFFFFF"/>
              </w:rPr>
            </w:pPr>
            <w:r>
              <w:rPr>
                <w:rFonts w:hint="eastAsia"/>
                <w:b/>
                <w:color w:val="444444"/>
                <w:shd w:val="clear" w:color="auto" w:fill="FFFFFF"/>
              </w:rPr>
              <w:t>对忆阻器神经元、电路和架构做一定研究之后，下一步的目标是开发并制造</w:t>
            </w:r>
            <w:r w:rsidRPr="00FA69AE">
              <w:rPr>
                <w:rFonts w:hint="eastAsia"/>
                <w:b/>
                <w:color w:val="444444"/>
                <w:shd w:val="clear" w:color="auto" w:fill="FFFFFF"/>
              </w:rPr>
              <w:t>全忆阻器神经形态芯片</w:t>
            </w:r>
            <w:r>
              <w:rPr>
                <w:rFonts w:hint="eastAsia"/>
                <w:b/>
                <w:color w:val="444444"/>
                <w:shd w:val="clear" w:color="auto" w:fill="FFFFFF"/>
              </w:rPr>
              <w:t>。全忆阻器神经形态芯片</w:t>
            </w:r>
            <w:r w:rsidRPr="00FA69AE">
              <w:rPr>
                <w:rFonts w:hint="eastAsia"/>
                <w:b/>
                <w:color w:val="444444"/>
                <w:shd w:val="clear" w:color="auto" w:fill="FFFFFF"/>
              </w:rPr>
              <w:t>将大幅度提高人工智能，使之更接近人类的智能，对人工智能的研究具有革命性的意义。</w:t>
            </w:r>
            <w:r>
              <w:rPr>
                <w:rFonts w:hint="eastAsia"/>
                <w:b/>
                <w:color w:val="444444"/>
                <w:shd w:val="clear" w:color="auto" w:fill="FFFFFF"/>
              </w:rPr>
              <w:t>而且在规模达到一定之后，就可以拿来模拟和帮助研究人类的大脑，了解机理，并用来服务于人类。</w:t>
            </w:r>
          </w:p>
          <w:p w:rsidR="0024565D" w:rsidRPr="005476DE" w:rsidRDefault="0024565D" w:rsidP="0024565D">
            <w:pPr>
              <w:rPr>
                <w:b/>
                <w:color w:val="444444"/>
                <w:shd w:val="clear" w:color="auto" w:fill="FFFFFF"/>
              </w:rPr>
            </w:pPr>
          </w:p>
          <w:p w:rsidR="005476DE" w:rsidRPr="0054380A" w:rsidRDefault="005476DE" w:rsidP="005476DE">
            <w:pPr>
              <w:rPr>
                <w:b/>
              </w:rPr>
            </w:pPr>
            <w:r w:rsidRPr="0054380A">
              <w:rPr>
                <w:rFonts w:hint="eastAsia"/>
                <w:b/>
              </w:rPr>
              <w:t>（</w:t>
            </w:r>
            <w:r w:rsidRPr="0054380A">
              <w:rPr>
                <w:rFonts w:hint="eastAsia"/>
                <w:b/>
              </w:rPr>
              <w:t>2</w:t>
            </w:r>
            <w:r w:rsidRPr="0054380A">
              <w:rPr>
                <w:rFonts w:hint="eastAsia"/>
                <w:b/>
              </w:rPr>
              <w:t>）国内外研究现状及分析</w:t>
            </w:r>
          </w:p>
          <w:p w:rsidR="005476DE" w:rsidRDefault="005476DE" w:rsidP="005476DE">
            <w:r>
              <w:rPr>
                <w:rFonts w:hint="eastAsia"/>
              </w:rPr>
              <w:t>目前国内外还未有人研究基于全忆阻器的神经网络，主要是因为忆阻器是新型器件，能研发的团队不是很多，这些团队目前主要专注于用于神经突触的忆阻器器件，而鲜有人涉及用于神经元的忆阻器器件。目前忆阻器神经元器件只有</w:t>
            </w:r>
            <w:r>
              <w:rPr>
                <w:rFonts w:hint="eastAsia"/>
              </w:rPr>
              <w:t>IBM</w:t>
            </w:r>
            <w:r>
              <w:rPr>
                <w:rFonts w:hint="eastAsia"/>
              </w:rPr>
              <w:t>以“</w:t>
            </w:r>
            <w:r w:rsidRPr="007D2215">
              <w:t>Stochastic phase-change neurons</w:t>
            </w:r>
            <w:r>
              <w:rPr>
                <w:rFonts w:hint="eastAsia"/>
              </w:rPr>
              <w:t>”为题于</w:t>
            </w:r>
            <w:r>
              <w:rPr>
                <w:rFonts w:hint="eastAsia"/>
              </w:rPr>
              <w:t>2016</w:t>
            </w:r>
            <w:r>
              <w:rPr>
                <w:rFonts w:hint="eastAsia"/>
              </w:rPr>
              <w:t>年发表在</w:t>
            </w:r>
            <w:r>
              <w:rPr>
                <w:rFonts w:hint="eastAsia"/>
              </w:rPr>
              <w:t>Na</w:t>
            </w:r>
            <w:r>
              <w:t xml:space="preserve">ture </w:t>
            </w:r>
            <w:r>
              <w:rPr>
                <w:rFonts w:hint="eastAsia"/>
              </w:rPr>
              <w:t>Na</w:t>
            </w:r>
            <w:r>
              <w:t>notechnology</w:t>
            </w:r>
            <w:r>
              <w:rPr>
                <w:rFonts w:hint="eastAsia"/>
              </w:rPr>
              <w:t>上。</w:t>
            </w:r>
          </w:p>
          <w:p w:rsidR="005476DE" w:rsidRPr="00045A71" w:rsidRDefault="005476DE" w:rsidP="005476DE"/>
          <w:p w:rsidR="005476DE" w:rsidRPr="0054380A" w:rsidRDefault="005476DE" w:rsidP="005476DE">
            <w:pPr>
              <w:pStyle w:val="ListParagraph"/>
              <w:numPr>
                <w:ilvl w:val="0"/>
                <w:numId w:val="1"/>
              </w:numPr>
              <w:ind w:firstLineChars="0"/>
              <w:rPr>
                <w:rFonts w:ascii="宋体" w:eastAsia="宋体" w:hAnsi="宋体"/>
                <w:b/>
                <w:color w:val="444444"/>
                <w:szCs w:val="21"/>
                <w:shd w:val="clear" w:color="auto" w:fill="FFFFFF"/>
              </w:rPr>
            </w:pPr>
            <w:r w:rsidRPr="0054380A">
              <w:rPr>
                <w:rFonts w:ascii="宋体" w:eastAsia="宋体" w:hAnsi="宋体" w:hint="eastAsia"/>
                <w:b/>
                <w:color w:val="444444"/>
                <w:szCs w:val="21"/>
                <w:shd w:val="clear" w:color="auto" w:fill="FFFFFF"/>
              </w:rPr>
              <w:t>各国发展项目概况</w:t>
            </w:r>
          </w:p>
          <w:p w:rsidR="005476DE" w:rsidRPr="00985E19" w:rsidRDefault="005476DE" w:rsidP="005476DE">
            <w:pPr>
              <w:rPr>
                <w:color w:val="444444"/>
                <w:shd w:val="clear" w:color="auto" w:fill="FFFFFF"/>
              </w:rPr>
            </w:pPr>
            <w:r w:rsidRPr="006A5288">
              <w:rPr>
                <w:rFonts w:hint="eastAsia"/>
                <w:b/>
                <w:color w:val="444444"/>
                <w:shd w:val="clear" w:color="auto" w:fill="FFFFFF"/>
              </w:rPr>
              <w:t>因为</w:t>
            </w:r>
            <w:r>
              <w:rPr>
                <w:rFonts w:hint="eastAsia"/>
                <w:b/>
                <w:color w:val="444444"/>
                <w:shd w:val="clear" w:color="auto" w:fill="FFFFFF"/>
              </w:rPr>
              <w:t>神经形态</w:t>
            </w:r>
            <w:r w:rsidRPr="006A5288">
              <w:rPr>
                <w:rFonts w:hint="eastAsia"/>
                <w:b/>
                <w:color w:val="444444"/>
                <w:shd w:val="clear" w:color="auto" w:fill="FFFFFF"/>
              </w:rPr>
              <w:t>芯片旨在</w:t>
            </w:r>
            <w:r>
              <w:rPr>
                <w:rFonts w:hint="eastAsia"/>
                <w:b/>
                <w:color w:val="444444"/>
                <w:shd w:val="clear" w:color="auto" w:fill="FFFFFF"/>
              </w:rPr>
              <w:t>模拟</w:t>
            </w:r>
            <w:r w:rsidRPr="006A5288">
              <w:rPr>
                <w:rFonts w:hint="eastAsia"/>
                <w:b/>
                <w:color w:val="444444"/>
                <w:shd w:val="clear" w:color="auto" w:fill="FFFFFF"/>
              </w:rPr>
              <w:t>人类复杂而神秘的大脑，并将其用于国防，军事，航天航空，机器人，医疗等各个领域，因此各个国家和地区投入了大量的人力和物力。</w:t>
            </w:r>
            <w:r w:rsidRPr="00985E19">
              <w:rPr>
                <w:rFonts w:hint="eastAsia"/>
                <w:color w:val="444444"/>
                <w:shd w:val="clear" w:color="auto" w:fill="FFFFFF"/>
              </w:rPr>
              <w:t>2013</w:t>
            </w:r>
            <w:r w:rsidRPr="00985E19">
              <w:rPr>
                <w:rFonts w:hint="eastAsia"/>
                <w:color w:val="444444"/>
                <w:shd w:val="clear" w:color="auto" w:fill="FFFFFF"/>
              </w:rPr>
              <w:t>年</w:t>
            </w:r>
            <w:r w:rsidRPr="00985E19">
              <w:rPr>
                <w:rFonts w:hint="eastAsia"/>
                <w:color w:val="444444"/>
                <w:shd w:val="clear" w:color="auto" w:fill="FFFFFF"/>
              </w:rPr>
              <w:t>4</w:t>
            </w:r>
            <w:r w:rsidRPr="00985E19">
              <w:rPr>
                <w:rFonts w:hint="eastAsia"/>
                <w:color w:val="444444"/>
                <w:shd w:val="clear" w:color="auto" w:fill="FFFFFF"/>
              </w:rPr>
              <w:t>月美国总统奥巴马批准实施“创新型神经技术推动脑科学研究”（</w:t>
            </w:r>
            <w:r w:rsidRPr="00985E19">
              <w:rPr>
                <w:rFonts w:hint="eastAsia"/>
                <w:color w:val="444444"/>
                <w:shd w:val="clear" w:color="auto" w:fill="FFFFFF"/>
              </w:rPr>
              <w:t>BRAIN</w:t>
            </w:r>
            <w:r w:rsidRPr="00985E19">
              <w:rPr>
                <w:rFonts w:hint="eastAsia"/>
                <w:color w:val="444444"/>
                <w:shd w:val="clear" w:color="auto" w:fill="FFFFFF"/>
              </w:rPr>
              <w:t>）计划</w:t>
            </w:r>
            <w:r>
              <w:rPr>
                <w:color w:val="444444"/>
                <w:shd w:val="clear" w:color="auto" w:fill="FFFFFF"/>
              </w:rPr>
              <w:fldChar w:fldCharType="begin"/>
            </w:r>
            <w:r>
              <w:rPr>
                <w:color w:val="444444"/>
                <w:shd w:val="clear" w:color="auto" w:fill="FFFFFF"/>
              </w:rPr>
              <w:instrText xml:space="preserve"> ADDIN EN.CITE &lt;EndNote&gt;&lt;Cite&gt;&lt;Author&gt;Insel&lt;/Author&gt;&lt;Year&gt;2013&lt;/Year&gt;&lt;RecNum&gt;9&lt;/RecNum&gt;&lt;DisplayText&gt;[13]&lt;/DisplayText&gt;&lt;record&gt;&lt;rec-number&gt;9&lt;/rec-number&gt;&lt;foreign-keys&gt;&lt;key app="EN" db-id="sttp00ftjpxrr6eddpuxprxmsp0pr5tf2dxr" timestamp="1486359518"&gt;9&lt;/key&gt;&lt;/foreign-keys&gt;&lt;ref-type name="Journal Article"&gt;17&lt;/ref-type&gt;&lt;contributors&gt;&lt;authors&gt;&lt;author&gt;Insel, Thomas R&lt;/author&gt;&lt;author&gt;Landis, Story C&lt;/author&gt;&lt;author&gt;Collins, Francis S&lt;/author&gt;&lt;/authors&gt;&lt;/contributors&gt;&lt;titles&gt;&lt;title&gt;The NIH brain initiative&lt;/title&gt;&lt;secondary-title&gt;Science&lt;/secondary-title&gt;&lt;/titles&gt;&lt;periodical&gt;&lt;full-title&gt;Science&lt;/full-title&gt;&lt;/periodical&gt;&lt;pages&gt;687-688&lt;/pages&gt;&lt;volume&gt;340&lt;/volume&gt;&lt;number&gt;6133&lt;/number&gt;&lt;dates&gt;&lt;year&gt;2013&lt;/year&gt;&lt;/dates&gt;&lt;isbn&gt;0036-8075&lt;/isbn&gt;&lt;urls&gt;&lt;/urls&gt;&lt;/record&gt;&lt;/Cite&gt;&lt;/EndNote&gt;</w:instrText>
            </w:r>
            <w:r>
              <w:rPr>
                <w:color w:val="444444"/>
                <w:shd w:val="clear" w:color="auto" w:fill="FFFFFF"/>
              </w:rPr>
              <w:fldChar w:fldCharType="separate"/>
            </w:r>
            <w:r>
              <w:rPr>
                <w:noProof/>
                <w:color w:val="444444"/>
                <w:shd w:val="clear" w:color="auto" w:fill="FFFFFF"/>
              </w:rPr>
              <w:t>[13]</w:t>
            </w:r>
            <w:r>
              <w:rPr>
                <w:color w:val="444444"/>
                <w:shd w:val="clear" w:color="auto" w:fill="FFFFFF"/>
              </w:rPr>
              <w:fldChar w:fldCharType="end"/>
            </w:r>
            <w:r w:rsidRPr="00985E19">
              <w:rPr>
                <w:rFonts w:hint="eastAsia"/>
                <w:color w:val="444444"/>
                <w:shd w:val="clear" w:color="auto" w:fill="FFFFFF"/>
              </w:rPr>
              <w:t>。为了大力推进实现</w:t>
            </w:r>
            <w:r w:rsidRPr="00985E19">
              <w:rPr>
                <w:rFonts w:hint="eastAsia"/>
                <w:color w:val="444444"/>
                <w:shd w:val="clear" w:color="auto" w:fill="FFFFFF"/>
              </w:rPr>
              <w:t>BRAIN</w:t>
            </w:r>
            <w:r w:rsidRPr="00985E19">
              <w:rPr>
                <w:rFonts w:hint="eastAsia"/>
                <w:color w:val="444444"/>
                <w:shd w:val="clear" w:color="auto" w:fill="FFFFFF"/>
              </w:rPr>
              <w:t>计划的目标，工作组建议未来</w:t>
            </w:r>
            <w:r w:rsidRPr="00985E19">
              <w:rPr>
                <w:rFonts w:hint="eastAsia"/>
                <w:color w:val="444444"/>
                <w:shd w:val="clear" w:color="auto" w:fill="FFFFFF"/>
              </w:rPr>
              <w:t>5</w:t>
            </w:r>
            <w:r w:rsidRPr="00985E19">
              <w:rPr>
                <w:rFonts w:hint="eastAsia"/>
                <w:color w:val="444444"/>
                <w:shd w:val="clear" w:color="auto" w:fill="FFFFFF"/>
              </w:rPr>
              <w:t>年（</w:t>
            </w:r>
            <w:r w:rsidRPr="00985E19">
              <w:rPr>
                <w:rFonts w:hint="eastAsia"/>
                <w:color w:val="444444"/>
                <w:shd w:val="clear" w:color="auto" w:fill="FFFFFF"/>
              </w:rPr>
              <w:t>2016</w:t>
            </w:r>
            <w:r w:rsidRPr="00985E19">
              <w:rPr>
                <w:rFonts w:hint="eastAsia"/>
                <w:color w:val="444444"/>
                <w:shd w:val="clear" w:color="auto" w:fill="FFFFFF"/>
              </w:rPr>
              <w:t>～</w:t>
            </w:r>
            <w:r w:rsidRPr="00985E19">
              <w:rPr>
                <w:rFonts w:hint="eastAsia"/>
                <w:color w:val="444444"/>
                <w:shd w:val="clear" w:color="auto" w:fill="FFFFFF"/>
              </w:rPr>
              <w:t>2020</w:t>
            </w:r>
            <w:r w:rsidRPr="00985E19">
              <w:rPr>
                <w:rFonts w:hint="eastAsia"/>
                <w:color w:val="444444"/>
                <w:shd w:val="clear" w:color="auto" w:fill="FFFFFF"/>
              </w:rPr>
              <w:t>财年）</w:t>
            </w:r>
            <w:r w:rsidRPr="00985E19">
              <w:rPr>
                <w:rFonts w:hint="eastAsia"/>
                <w:color w:val="444444"/>
                <w:shd w:val="clear" w:color="auto" w:fill="FFFFFF"/>
              </w:rPr>
              <w:t>NIH</w:t>
            </w:r>
            <w:r w:rsidRPr="00985E19">
              <w:rPr>
                <w:rFonts w:hint="eastAsia"/>
                <w:color w:val="444444"/>
                <w:shd w:val="clear" w:color="auto" w:fill="FFFFFF"/>
              </w:rPr>
              <w:t>的投资达到每年</w:t>
            </w:r>
            <w:r w:rsidRPr="00985E19">
              <w:rPr>
                <w:rFonts w:hint="eastAsia"/>
                <w:color w:val="444444"/>
                <w:shd w:val="clear" w:color="auto" w:fill="FFFFFF"/>
              </w:rPr>
              <w:t>4</w:t>
            </w:r>
            <w:r w:rsidRPr="00985E19">
              <w:rPr>
                <w:rFonts w:hint="eastAsia"/>
                <w:color w:val="444444"/>
                <w:shd w:val="clear" w:color="auto" w:fill="FFFFFF"/>
              </w:rPr>
              <w:t>亿美元，随后</w:t>
            </w:r>
            <w:r w:rsidRPr="00985E19">
              <w:rPr>
                <w:rFonts w:hint="eastAsia"/>
                <w:color w:val="444444"/>
                <w:shd w:val="clear" w:color="auto" w:fill="FFFFFF"/>
              </w:rPr>
              <w:t>5</w:t>
            </w:r>
            <w:r w:rsidRPr="00985E19">
              <w:rPr>
                <w:rFonts w:hint="eastAsia"/>
                <w:color w:val="444444"/>
                <w:shd w:val="clear" w:color="auto" w:fill="FFFFFF"/>
              </w:rPr>
              <w:t>年（</w:t>
            </w:r>
            <w:r w:rsidRPr="00985E19">
              <w:rPr>
                <w:rFonts w:hint="eastAsia"/>
                <w:color w:val="444444"/>
                <w:shd w:val="clear" w:color="auto" w:fill="FFFFFF"/>
              </w:rPr>
              <w:t>2021</w:t>
            </w:r>
            <w:r w:rsidRPr="00985E19">
              <w:rPr>
                <w:rFonts w:hint="eastAsia"/>
                <w:color w:val="444444"/>
                <w:shd w:val="clear" w:color="auto" w:fill="FFFFFF"/>
              </w:rPr>
              <w:t>～</w:t>
            </w:r>
            <w:r w:rsidRPr="00985E19">
              <w:rPr>
                <w:rFonts w:hint="eastAsia"/>
                <w:color w:val="444444"/>
                <w:shd w:val="clear" w:color="auto" w:fill="FFFFFF"/>
              </w:rPr>
              <w:t>2025</w:t>
            </w:r>
            <w:r w:rsidRPr="00985E19">
              <w:rPr>
                <w:rFonts w:hint="eastAsia"/>
                <w:color w:val="444444"/>
                <w:shd w:val="clear" w:color="auto" w:fill="FFFFFF"/>
              </w:rPr>
              <w:t>财年）为每年</w:t>
            </w:r>
            <w:r w:rsidRPr="00985E19">
              <w:rPr>
                <w:rFonts w:hint="eastAsia"/>
                <w:color w:val="444444"/>
                <w:shd w:val="clear" w:color="auto" w:fill="FFFFFF"/>
              </w:rPr>
              <w:t>5</w:t>
            </w:r>
            <w:r w:rsidRPr="00985E19">
              <w:rPr>
                <w:rFonts w:hint="eastAsia"/>
                <w:color w:val="444444"/>
                <w:shd w:val="clear" w:color="auto" w:fill="FFFFFF"/>
              </w:rPr>
              <w:t>亿美元。“欧盟人脑计划”于</w:t>
            </w:r>
            <w:r w:rsidRPr="00985E19">
              <w:rPr>
                <w:rFonts w:hint="eastAsia"/>
                <w:color w:val="444444"/>
                <w:shd w:val="clear" w:color="auto" w:fill="FFFFFF"/>
              </w:rPr>
              <w:t>2013</w:t>
            </w:r>
            <w:r w:rsidRPr="00985E19">
              <w:rPr>
                <w:rFonts w:hint="eastAsia"/>
                <w:color w:val="444444"/>
                <w:shd w:val="clear" w:color="auto" w:fill="FFFFFF"/>
              </w:rPr>
              <w:t>年入选了欧盟的未来旗舰技术项目，也成为了全球范围内最重要的人类大脑研究项目</w:t>
            </w:r>
            <w:r>
              <w:rPr>
                <w:color w:val="444444"/>
                <w:shd w:val="clear" w:color="auto" w:fill="FFFFFF"/>
              </w:rPr>
              <w:fldChar w:fldCharType="begin"/>
            </w:r>
            <w:r>
              <w:rPr>
                <w:color w:val="444444"/>
                <w:shd w:val="clear" w:color="auto" w:fill="FFFFFF"/>
              </w:rPr>
              <w:instrText xml:space="preserve"> ADDIN EN.CITE &lt;EndNote&gt;&lt;Cite&gt;&lt;Author&gt;Markram&lt;/Author&gt;&lt;Year&gt;2012&lt;/Year&gt;&lt;RecNum&gt;10&lt;/RecNum&gt;&lt;DisplayText&gt;[14]&lt;/DisplayText&gt;&lt;record&gt;&lt;rec-number&gt;10&lt;/rec-number&gt;&lt;foreign-keys&gt;&lt;key app="EN" db-id="sttp00ftjpxrr6eddpuxprxmsp0pr5tf2dxr" timestamp="1486359562"&gt;10&lt;/key&gt;&lt;/foreign-keys&gt;&lt;ref-type name="Journal Article"&gt;17&lt;/ref-type&gt;&lt;contributors&gt;&lt;authors&gt;&lt;author&gt;Markram, Henry&lt;/author&gt;&lt;/authors&gt;&lt;/contributors&gt;&lt;titles&gt;&lt;title&gt;The human brain project&lt;/title&gt;&lt;secondary-title&gt;Scientific American&lt;/secondary-title&gt;&lt;/titles&gt;&lt;periodical&gt;&lt;full-title&gt;Scientific American&lt;/full-title&gt;&lt;/periodical&gt;&lt;pages&gt;50-55&lt;/pages&gt;&lt;volume&gt;306&lt;/volume&gt;&lt;number&gt;6&lt;/number&gt;&lt;dates&gt;&lt;year&gt;2012&lt;/year&gt;&lt;/dates&gt;&lt;isbn&gt;0036-8733&lt;/isbn&gt;&lt;urls&gt;&lt;/urls&gt;&lt;/record&gt;&lt;/Cite&gt;&lt;/EndNote&gt;</w:instrText>
            </w:r>
            <w:r>
              <w:rPr>
                <w:color w:val="444444"/>
                <w:shd w:val="clear" w:color="auto" w:fill="FFFFFF"/>
              </w:rPr>
              <w:fldChar w:fldCharType="separate"/>
            </w:r>
            <w:r>
              <w:rPr>
                <w:noProof/>
                <w:color w:val="444444"/>
                <w:shd w:val="clear" w:color="auto" w:fill="FFFFFF"/>
              </w:rPr>
              <w:t>[14]</w:t>
            </w:r>
            <w:r>
              <w:rPr>
                <w:color w:val="444444"/>
                <w:shd w:val="clear" w:color="auto" w:fill="FFFFFF"/>
              </w:rPr>
              <w:fldChar w:fldCharType="end"/>
            </w:r>
            <w:r w:rsidRPr="00985E19">
              <w:rPr>
                <w:rFonts w:hint="eastAsia"/>
                <w:color w:val="444444"/>
                <w:shd w:val="clear" w:color="auto" w:fill="FFFFFF"/>
              </w:rPr>
              <w:t>。该项目旨在建立一套基于神经科学的全新的、革命性的</w:t>
            </w:r>
            <w:r w:rsidRPr="00985E19">
              <w:rPr>
                <w:rFonts w:hint="eastAsia"/>
                <w:color w:val="444444"/>
                <w:shd w:val="clear" w:color="auto" w:fill="FFFFFF"/>
              </w:rPr>
              <w:t xml:space="preserve"> </w:t>
            </w:r>
            <w:r w:rsidRPr="00985E19">
              <w:rPr>
                <w:rFonts w:hint="eastAsia"/>
                <w:color w:val="444444"/>
                <w:shd w:val="clear" w:color="auto" w:fill="FFFFFF"/>
              </w:rPr>
              <w:t>信息通信技术，建造一种模拟神经元功能的芯片，然后将这种芯片用于建造超级计算机系统。该计划将持续十年，整体投资</w:t>
            </w:r>
            <w:r w:rsidRPr="00985E19">
              <w:rPr>
                <w:rFonts w:hint="eastAsia"/>
                <w:color w:val="444444"/>
                <w:shd w:val="clear" w:color="auto" w:fill="FFFFFF"/>
              </w:rPr>
              <w:t>11.9</w:t>
            </w:r>
            <w:r w:rsidRPr="00985E19">
              <w:rPr>
                <w:rFonts w:hint="eastAsia"/>
                <w:color w:val="444444"/>
                <w:shd w:val="clear" w:color="auto" w:fill="FFFFFF"/>
              </w:rPr>
              <w:t>亿欧元。日本于</w:t>
            </w:r>
            <w:r w:rsidRPr="00985E19">
              <w:rPr>
                <w:rFonts w:hint="eastAsia"/>
                <w:color w:val="444444"/>
                <w:shd w:val="clear" w:color="auto" w:fill="FFFFFF"/>
              </w:rPr>
              <w:t>20</w:t>
            </w:r>
            <w:r>
              <w:rPr>
                <w:color w:val="444444"/>
                <w:shd w:val="clear" w:color="auto" w:fill="FFFFFF"/>
              </w:rPr>
              <w:t>14</w:t>
            </w:r>
            <w:r w:rsidRPr="00985E19">
              <w:rPr>
                <w:rFonts w:hint="eastAsia"/>
                <w:color w:val="444444"/>
                <w:shd w:val="clear" w:color="auto" w:fill="FFFFFF"/>
              </w:rPr>
              <w:t>年正式启动庞大的“脑科学与教育”研究项目，其总体目标是：将脑科学研究作为国家教育发展的一项战略任务，将脑科学与教育紧密结合，进行面向教育理论和实际的应用研究</w:t>
            </w:r>
            <w:r>
              <w:rPr>
                <w:color w:val="444444"/>
                <w:shd w:val="clear" w:color="auto" w:fill="FFFFFF"/>
              </w:rPr>
              <w:fldChar w:fldCharType="begin"/>
            </w:r>
            <w:r>
              <w:rPr>
                <w:color w:val="444444"/>
                <w:shd w:val="clear" w:color="auto" w:fill="FFFFFF"/>
              </w:rPr>
              <w:instrText xml:space="preserve"> ADDIN EN.CITE &lt;EndNote&gt;&lt;Cite&gt;&lt;Author&gt;Okano&lt;/Author&gt;&lt;Year&gt;2015&lt;/Year&gt;&lt;RecNum&gt;11&lt;/RecNum&gt;&lt;DisplayText&gt;[15]&lt;/DisplayText&gt;&lt;record&gt;&lt;rec-number&gt;11&lt;/rec-number&gt;&lt;foreign-keys&gt;&lt;key app="EN" db-id="sttp00ftjpxrr6eddpuxprxmsp0pr5tf2dxr" timestamp="1486359631"&gt;11&lt;/key&gt;&lt;/foreign-keys&gt;&lt;ref-type name="Journal Article"&gt;17&lt;/ref-type&gt;&lt;contributors&gt;&lt;authors&gt;&lt;author&gt;Okano, Hideyuki&lt;/author&gt;&lt;author&gt;Miyawaki, Atsushi&lt;/author&gt;&lt;author&gt;Kasai, Kiyoto&lt;/author&gt;&lt;/authors&gt;&lt;/contributors&gt;&lt;titles&gt;&lt;title&gt;Brain/MINDS: brain-mapping project in Japan&lt;/title&gt;&lt;secondary-title&gt;Phil. Trans. R. Soc. B&lt;/secondary-title&gt;&lt;/titles&gt;&lt;periodical&gt;&lt;full-title&gt;Phil. Trans. R. Soc. B&lt;/full-title&gt;&lt;/periodical&gt;&lt;pages&gt;20140310&lt;/pages&gt;&lt;volume&gt;370&lt;/volume&gt;&lt;number&gt;1668&lt;/number&gt;&lt;dates&gt;&lt;year&gt;2015&lt;/year&gt;&lt;/dates&gt;&lt;isbn&gt;0962-8436&lt;/isbn&gt;&lt;urls&gt;&lt;/urls&gt;&lt;/record&gt;&lt;/Cite&gt;&lt;/EndNote&gt;</w:instrText>
            </w:r>
            <w:r>
              <w:rPr>
                <w:color w:val="444444"/>
                <w:shd w:val="clear" w:color="auto" w:fill="FFFFFF"/>
              </w:rPr>
              <w:fldChar w:fldCharType="separate"/>
            </w:r>
            <w:r>
              <w:rPr>
                <w:noProof/>
                <w:color w:val="444444"/>
                <w:shd w:val="clear" w:color="auto" w:fill="FFFFFF"/>
              </w:rPr>
              <w:t>[15]</w:t>
            </w:r>
            <w:r>
              <w:rPr>
                <w:color w:val="444444"/>
                <w:shd w:val="clear" w:color="auto" w:fill="FFFFFF"/>
              </w:rPr>
              <w:fldChar w:fldCharType="end"/>
            </w:r>
            <w:r w:rsidRPr="00985E19">
              <w:rPr>
                <w:rFonts w:hint="eastAsia"/>
                <w:color w:val="444444"/>
                <w:shd w:val="clear" w:color="auto" w:fill="FFFFFF"/>
              </w:rPr>
              <w:t>。随着欧、美、日相</w:t>
            </w:r>
            <w:r w:rsidRPr="00985E19">
              <w:rPr>
                <w:rFonts w:hint="eastAsia"/>
                <w:color w:val="444444"/>
                <w:shd w:val="clear" w:color="auto" w:fill="FFFFFF"/>
              </w:rPr>
              <w:lastRenderedPageBreak/>
              <w:t>继启动各种人脑计划，中国也将全面启动自己的脑科学计划。科技部正在做面向</w:t>
            </w:r>
            <w:r w:rsidRPr="00985E19">
              <w:rPr>
                <w:rFonts w:hint="eastAsia"/>
                <w:color w:val="444444"/>
                <w:shd w:val="clear" w:color="auto" w:fill="FFFFFF"/>
              </w:rPr>
              <w:t>2030</w:t>
            </w:r>
            <w:r w:rsidRPr="00985E19">
              <w:rPr>
                <w:rFonts w:hint="eastAsia"/>
                <w:color w:val="444444"/>
                <w:shd w:val="clear" w:color="auto" w:fill="FFFFFF"/>
              </w:rPr>
              <w:t>年的科学研究计划，制定中国的脑科学和类脑研究方案，工程和生物研究将交叉融合。“中国脑计划”已获国务院批示，并被列为“事关我国未来发展的重大科技项目”之一，将从认识脑、保护脑和模拟脑三个方向全面启动。</w:t>
            </w:r>
          </w:p>
          <w:p w:rsidR="005476DE" w:rsidRPr="00FD1760" w:rsidRDefault="005476DE" w:rsidP="005476DE"/>
          <w:p w:rsidR="005476DE" w:rsidRPr="00A510E9" w:rsidRDefault="005476DE" w:rsidP="005476DE">
            <w:pPr>
              <w:pStyle w:val="ListParagraph"/>
              <w:numPr>
                <w:ilvl w:val="0"/>
                <w:numId w:val="1"/>
              </w:numPr>
              <w:ind w:firstLineChars="0"/>
              <w:rPr>
                <w:rFonts w:ascii="宋体" w:eastAsia="宋体" w:hAnsi="宋体"/>
                <w:b/>
                <w:color w:val="444444"/>
                <w:szCs w:val="21"/>
                <w:shd w:val="clear" w:color="auto" w:fill="FFFFFF"/>
              </w:rPr>
            </w:pPr>
            <w:r w:rsidRPr="00A510E9">
              <w:rPr>
                <w:rFonts w:ascii="宋体" w:eastAsia="宋体" w:hAnsi="宋体" w:hint="eastAsia"/>
                <w:b/>
                <w:color w:val="444444"/>
                <w:szCs w:val="21"/>
                <w:shd w:val="clear" w:color="auto" w:fill="FFFFFF"/>
              </w:rPr>
              <w:t>基于传统CMOS工艺的类脑芯片研究现状</w:t>
            </w:r>
          </w:p>
          <w:p w:rsidR="005476DE" w:rsidRDefault="005476DE" w:rsidP="005476DE">
            <w:r>
              <w:rPr>
                <w:rFonts w:hint="eastAsia"/>
              </w:rPr>
              <w:t>神经形态芯片</w:t>
            </w:r>
            <w:r w:rsidRPr="00316F7E">
              <w:rPr>
                <w:rFonts w:hint="eastAsia"/>
              </w:rPr>
              <w:t>的初衷是制造</w:t>
            </w:r>
            <w:r w:rsidRPr="00316F7E">
              <w:rPr>
                <w:rFonts w:hint="eastAsia"/>
              </w:rPr>
              <w:t>VLSI</w:t>
            </w:r>
            <w:r w:rsidRPr="00316F7E">
              <w:rPr>
                <w:rFonts w:hint="eastAsia"/>
              </w:rPr>
              <w:t>芯片来模拟人的大脑进行一系列的仿真，进一步了解人脑的工作机理，加深对人脑的认知。后续的发展是，借鉴人脑的架构和学习规则来建立高密度低功耗计算芯片，来处理人工智能上的各种问题。由于其借鉴生物上的人脑，一般都是脉冲神经网络，而且计算单元（神经元）和存储单元（神经突触）往往紧密的结合在一起。</w:t>
            </w:r>
            <w:r>
              <w:t>IBM</w:t>
            </w:r>
            <w:r>
              <w:t>公司</w:t>
            </w:r>
            <w:r>
              <w:t>2014</w:t>
            </w:r>
            <w:r>
              <w:t>年</w:t>
            </w:r>
            <w:r>
              <w:t>8</w:t>
            </w:r>
            <w:r>
              <w:t>月研制出</w:t>
            </w:r>
            <w:r>
              <w:t>TrueNorth</w:t>
            </w:r>
            <w:r>
              <w:rPr>
                <w:rFonts w:hint="eastAsia"/>
              </w:rPr>
              <w:t>芯片</w:t>
            </w:r>
            <w:r>
              <w:t>。</w:t>
            </w:r>
            <w:r>
              <w:rPr>
                <w:rFonts w:hint="eastAsia"/>
              </w:rPr>
              <w:t>该</w:t>
            </w:r>
            <w:r>
              <w:t>芯片采用</w:t>
            </w:r>
            <w:r>
              <w:t>28</w:t>
            </w:r>
            <w:r>
              <w:t>纳米硅工艺制作，包括</w:t>
            </w:r>
            <w:r>
              <w:t>54</w:t>
            </w:r>
            <w:r>
              <w:t>亿个晶体管和</w:t>
            </w:r>
            <w:r>
              <w:t>4096</w:t>
            </w:r>
            <w:r>
              <w:t>个处理核，相当于</w:t>
            </w:r>
            <w:r>
              <w:t>100</w:t>
            </w:r>
            <w:r>
              <w:t>万个可编程神经元，以及</w:t>
            </w:r>
            <w:r>
              <w:t>2.56</w:t>
            </w:r>
            <w:r>
              <w:t>亿个可编程突触。每秒可执行</w:t>
            </w:r>
            <w:r>
              <w:t>460</w:t>
            </w:r>
            <w:r>
              <w:t>亿次突触运算，总功耗仅为</w:t>
            </w:r>
            <w:r>
              <w:t xml:space="preserve">70 </w:t>
            </w:r>
            <w:r>
              <w:rPr>
                <w:rFonts w:hint="eastAsia"/>
              </w:rPr>
              <w:t>m</w:t>
            </w:r>
            <w:r>
              <w:t>W</w:t>
            </w:r>
            <w:r>
              <w:t>，每平方厘米功耗</w:t>
            </w:r>
            <w:r>
              <w:t xml:space="preserve">20 </w:t>
            </w:r>
            <w:r>
              <w:rPr>
                <w:rFonts w:hint="eastAsia"/>
              </w:rPr>
              <w:t>m</w:t>
            </w:r>
            <w:r>
              <w:t xml:space="preserve">W </w:t>
            </w:r>
            <w:r>
              <w:fldChar w:fldCharType="begin"/>
            </w:r>
            <w:r>
              <w:instrText xml:space="preserve"> ADDIN EN.CITE &lt;EndNote&gt;&lt;Cite&gt;&lt;Author&gt;Merolla&lt;/Author&gt;&lt;Year&gt;2014&lt;/Year&gt;&lt;RecNum&gt;15&lt;/RecNum&gt;&lt;DisplayText&gt;[11]&lt;/DisplayText&gt;&lt;record&gt;&lt;rec-number&gt;15&lt;/rec-number&gt;&lt;foreign-keys&gt;&lt;key app="EN" db-id="sttp00ftjpxrr6eddpuxprxmsp0pr5tf2dxr" timestamp="1486359925"&gt;15&lt;/key&gt;&lt;/foreign-keys&gt;&lt;ref-type name="Journal Article"&gt;17&lt;/ref-type&gt;&lt;contributors&gt;&lt;authors&gt;&lt;author&gt;Merolla, Paul A&lt;/author&gt;&lt;author&gt;Arthur, John V&lt;/author&gt;&lt;author&gt;Alvarez-Icaza, Rodrigo&lt;/author&gt;&lt;author&gt;Cassidy, Andrew S&lt;/author&gt;&lt;author&gt;Sawada, Jun&lt;/author&gt;&lt;author&gt;Akopyan, Filipp&lt;/author&gt;&lt;author&gt;Jackson, Bryan L&lt;/author&gt;&lt;author&gt;Imam, Nabil&lt;/author&gt;&lt;author&gt;Guo, Chen&lt;/author&gt;&lt;author&gt;Nakamura, Yutaka&lt;/author&gt;&lt;/authors&gt;&lt;/contributors&gt;&lt;titles&gt;&lt;title&gt;A million spiking-neuron integrated circuit with a scalable communication network and interface&lt;/title&gt;&lt;secondary-title&gt;Science&lt;/secondary-title&gt;&lt;/titles&gt;&lt;periodical&gt;&lt;full-title&gt;Science&lt;/full-title&gt;&lt;/periodical&gt;&lt;pages&gt;668-673&lt;/pages&gt;&lt;volume&gt;345&lt;/volume&gt;&lt;number&gt;6197&lt;/number&gt;&lt;dates&gt;&lt;year&gt;2014&lt;/year&gt;&lt;/dates&gt;&lt;isbn&gt;0036-8075&lt;/isbn&gt;&lt;urls&gt;&lt;/urls&gt;&lt;/record&gt;&lt;/Cite&gt;&lt;/EndNote&gt;</w:instrText>
            </w:r>
            <w:r>
              <w:fldChar w:fldCharType="separate"/>
            </w:r>
            <w:r>
              <w:rPr>
                <w:noProof/>
              </w:rPr>
              <w:t>[11]</w:t>
            </w:r>
            <w:r>
              <w:fldChar w:fldCharType="end"/>
            </w:r>
            <w:r>
              <w:t>。</w:t>
            </w:r>
            <w:r>
              <w:t>2014</w:t>
            </w:r>
            <w:r>
              <w:t>年</w:t>
            </w:r>
            <w:r>
              <w:t>4</w:t>
            </w:r>
            <w:r>
              <w:t>月底，美国斯坦福大学的研究人员研制出一款基于人脑构造的高速节能微型芯片</w:t>
            </w:r>
            <w:r>
              <w:t>Neurogrid</w:t>
            </w:r>
            <w:r>
              <w:t>，</w:t>
            </w:r>
            <w:r>
              <w:t xml:space="preserve"> </w:t>
            </w:r>
            <w:r>
              <w:t>其速度为普通电脑的</w:t>
            </w:r>
            <w:r>
              <w:t>9000</w:t>
            </w:r>
            <w:r>
              <w:t>倍，而所需的能量低于普通电脑</w:t>
            </w:r>
            <w:r>
              <w:fldChar w:fldCharType="begin"/>
            </w:r>
            <w:r>
              <w:instrText xml:space="preserve"> ADDIN EN.CITE &lt;EndNote&gt;&lt;Cite&gt;&lt;Author&gt;Benjamin&lt;/Author&gt;&lt;Year&gt;2014&lt;/Year&gt;&lt;RecNum&gt;25&lt;/RecNum&gt;&lt;DisplayText&gt;[9]&lt;/DisplayText&gt;&lt;record&gt;&lt;rec-number&gt;25&lt;/rec-number&gt;&lt;foreign-keys&gt;&lt;key app="EN" db-id="sttp00ftjpxrr6eddpuxprxmsp0pr5tf2dxr" timestamp="1486365969"&gt;25&lt;/key&gt;&lt;/foreign-keys&gt;&lt;ref-type name="Journal Article"&gt;17&lt;/ref-type&gt;&lt;contributors&gt;&lt;authors&gt;&lt;author&gt;Benjamin, Ben Varkey&lt;/author&gt;&lt;author&gt;Gao, Peiran&lt;/author&gt;&lt;author&gt;McQuinn, Emmett&lt;/author&gt;&lt;author&gt;Choudhary, Swadesh&lt;/author&gt;&lt;author&gt;Chandrasekaran, Anand R&lt;/author&gt;&lt;author&gt;Bussat, Jean-Marie&lt;/author&gt;&lt;author&gt;Alvarez-Icaza, Rodrigo&lt;/author&gt;&lt;author&gt;Arthur, John V&lt;/author&gt;&lt;author&gt;Merolla, Paul A&lt;/author&gt;&lt;author&gt;Boahen, Kwabena&lt;/author&gt;&lt;/authors&gt;&lt;/contributors&gt;&lt;titles&gt;&lt;title&gt;Neurogrid: A mixed-analog-digital multichip system for large-scale neural simulations&lt;/title&gt;&lt;secondary-title&gt;Proceedings of the IEEE&lt;/secondary-title&gt;&lt;/titles&gt;&lt;periodical&gt;&lt;full-title&gt;Proceedings of the IEEE&lt;/full-title&gt;&lt;/periodical&gt;&lt;pages&gt;699-716&lt;/pages&gt;&lt;volume&gt;102&lt;/volume&gt;&lt;number&gt;5&lt;/number&gt;&lt;dates&gt;&lt;year&gt;2014&lt;/year&gt;&lt;/dates&gt;&lt;isbn&gt;0018-9219&lt;/isbn&gt;&lt;urls&gt;&lt;/urls&gt;&lt;/record&gt;&lt;/Cite&gt;&lt;/EndNote&gt;</w:instrText>
            </w:r>
            <w:r>
              <w:fldChar w:fldCharType="separate"/>
            </w:r>
            <w:r>
              <w:rPr>
                <w:noProof/>
              </w:rPr>
              <w:t>[9]</w:t>
            </w:r>
            <w:r>
              <w:fldChar w:fldCharType="end"/>
            </w:r>
            <w:r>
              <w:t>。该原型产品由</w:t>
            </w:r>
            <w:r>
              <w:t>16</w:t>
            </w:r>
            <w:r>
              <w:t>个定制芯片组成，能够模拟</w:t>
            </w:r>
            <w:r>
              <w:t>100</w:t>
            </w:r>
            <w:r>
              <w:t>万个大脑神经元以及几十亿个突触连接。在欧盟人脑计划支持下，海德堡大学现已研制出包含</w:t>
            </w:r>
            <w:r>
              <w:t>20</w:t>
            </w:r>
            <w:r>
              <w:t>万个神经元和</w:t>
            </w:r>
            <w:r>
              <w:t>5000</w:t>
            </w:r>
            <w:r>
              <w:t>万个神经元突触的神经形态芯片，并将尝试将</w:t>
            </w:r>
            <w:r>
              <w:t>20</w:t>
            </w:r>
            <w:r>
              <w:t>个这样的芯片链接起来</w:t>
            </w:r>
            <w:r>
              <w:fldChar w:fldCharType="begin"/>
            </w:r>
            <w:r>
              <w:instrText xml:space="preserve"> ADDIN EN.CITE &lt;EndNote&gt;&lt;Cite&gt;&lt;Author&gt;Schemmel&lt;/Author&gt;&lt;Year&gt;2010&lt;/Year&gt;&lt;RecNum&gt;49&lt;/RecNum&gt;&lt;DisplayText&gt;[16]&lt;/DisplayText&gt;&lt;record&gt;&lt;rec-number&gt;49&lt;/rec-number&gt;&lt;foreign-keys&gt;&lt;key app="EN" db-id="sttp00ftjpxrr6eddpuxprxmsp0pr5tf2dxr" timestamp="1486371110"&gt;49&lt;/key&gt;&lt;/foreign-keys&gt;&lt;ref-type name="Conference Proceedings"&gt;10&lt;/ref-type&gt;&lt;contributors&gt;&lt;authors&gt;&lt;author&gt;Schemmel, Johannes&lt;/author&gt;&lt;author&gt;Briiderle, Daniel&lt;/author&gt;&lt;author&gt;Griibl, Andreas&lt;/author&gt;&lt;author&gt;Hock, Matthias&lt;/author&gt;&lt;author&gt;Meier, Karlheinz&lt;/author&gt;&lt;author&gt;Millner, Sebastian&lt;/author&gt;&lt;/authors&gt;&lt;/contributors&gt;&lt;titles&gt;&lt;title&gt;A wafer-scale neuromorphic hardware system for large-scale neural modeling&lt;/title&gt;&lt;secondary-title&gt;Circuits and systems (ISCAS), proceedings of 2010 IEEE international symposium on&lt;/secondary-title&gt;&lt;/titles&gt;&lt;pages&gt;1947-1950&lt;/pages&gt;&lt;dates&gt;&lt;year&gt;2010&lt;/year&gt;&lt;/dates&gt;&lt;publisher&gt;IEEE&lt;/publisher&gt;&lt;isbn&gt;1424453089&lt;/isbn&gt;&lt;urls&gt;&lt;/urls&gt;&lt;/record&gt;&lt;/Cite&gt;&lt;/EndNote&gt;</w:instrText>
            </w:r>
            <w:r>
              <w:fldChar w:fldCharType="separate"/>
            </w:r>
            <w:r>
              <w:rPr>
                <w:noProof/>
              </w:rPr>
              <w:t>[16]</w:t>
            </w:r>
            <w:r>
              <w:fldChar w:fldCharType="end"/>
            </w:r>
            <w:r>
              <w:t>。</w:t>
            </w:r>
            <w:r w:rsidRPr="009A3109">
              <w:t>与此同时，欧盟人脑计划为英国曼切斯特大学主持的</w:t>
            </w:r>
            <w:r w:rsidRPr="009A3109">
              <w:t>SpiNNaker</w:t>
            </w:r>
            <w:r w:rsidRPr="009A3109">
              <w:t>（脉冲神经网络架构）计划提供了资助，该计划利用两万个</w:t>
            </w:r>
            <w:r w:rsidRPr="009A3109">
              <w:t>ARM</w:t>
            </w:r>
            <w:r w:rsidRPr="009A3109">
              <w:t>芯片搭建大规模并行计算网络，每个芯片代表</w:t>
            </w:r>
            <w:r w:rsidRPr="009A3109">
              <w:t>1000</w:t>
            </w:r>
            <w:r w:rsidRPr="009A3109">
              <w:t>个神经元</w:t>
            </w:r>
            <w:r>
              <w:fldChar w:fldCharType="begin"/>
            </w:r>
            <w:r>
              <w:instrText xml:space="preserve"> ADDIN EN.CITE &lt;EndNote&gt;&lt;Cite&gt;&lt;Author&gt;Furber&lt;/Author&gt;&lt;Year&gt;2013&lt;/Year&gt;&lt;RecNum&gt;26&lt;/RecNum&gt;&lt;DisplayText&gt;[8]&lt;/DisplayText&gt;&lt;record&gt;&lt;rec-number&gt;26&lt;/rec-number&gt;&lt;foreign-keys&gt;&lt;key app="EN" db-id="sttp00ftjpxrr6eddpuxprxmsp0pr5tf2dxr" timestamp="1486366006"&gt;26&lt;/key&gt;&lt;/foreign-keys&gt;&lt;ref-type name="Journal Article"&gt;17&lt;/ref-type&gt;&lt;contributors&gt;&lt;authors&gt;&lt;author&gt;Furber, Steve B&lt;/author&gt;&lt;author&gt;Lester, David R&lt;/author&gt;&lt;author&gt;Plana, Luis A&lt;/author&gt;&lt;author&gt;Garside, Jim D&lt;/author&gt;&lt;author&gt;Painkras, Eustace&lt;/author&gt;&lt;author&gt;Temple, Steve&lt;/author&gt;&lt;author&gt;Brown, Andrew D&lt;/author&gt;&lt;/authors&gt;&lt;/contributors&gt;&lt;titles&gt;&lt;title&gt;Overview of the spinnaker system architecture&lt;/title&gt;&lt;secondary-title&gt;IEEE Transactions on Computers&lt;/secondary-title&gt;&lt;/titles&gt;&lt;periodical&gt;&lt;full-title&gt;IEEE Transactions on Computers&lt;/full-title&gt;&lt;/periodical&gt;&lt;pages&gt;2454-2467&lt;/pages&gt;&lt;volume&gt;62&lt;/volume&gt;&lt;number&gt;12&lt;/number&gt;&lt;dates&gt;&lt;year&gt;2013&lt;/year&gt;&lt;/dates&gt;&lt;isbn&gt;0018-9340&lt;/isbn&gt;&lt;urls&gt;&lt;/urls&gt;&lt;/record&gt;&lt;/Cite&gt;&lt;/EndNote&gt;</w:instrText>
            </w:r>
            <w:r>
              <w:fldChar w:fldCharType="separate"/>
            </w:r>
            <w:r>
              <w:rPr>
                <w:noProof/>
              </w:rPr>
              <w:t>[8]</w:t>
            </w:r>
            <w:r>
              <w:fldChar w:fldCharType="end"/>
            </w:r>
            <w:r w:rsidRPr="009A3109">
              <w:t>。欧盟人脑计划的资助将帮助</w:t>
            </w:r>
            <w:r w:rsidRPr="009A3109">
              <w:t>SpiNNaker</w:t>
            </w:r>
            <w:r w:rsidRPr="009A3109">
              <w:t>实现上百万颗</w:t>
            </w:r>
            <w:r w:rsidRPr="009A3109">
              <w:t>ARM</w:t>
            </w:r>
            <w:r w:rsidRPr="009A3109">
              <w:t>处理器的集成。</w:t>
            </w:r>
            <w:r w:rsidRPr="009A3109">
              <w:t xml:space="preserve"> </w:t>
            </w:r>
          </w:p>
          <w:p w:rsidR="005476DE" w:rsidRDefault="005476DE" w:rsidP="005476DE"/>
          <w:p w:rsidR="005476DE" w:rsidRPr="00A510E9" w:rsidRDefault="005476DE" w:rsidP="005476DE">
            <w:pPr>
              <w:pStyle w:val="ListParagraph"/>
              <w:numPr>
                <w:ilvl w:val="0"/>
                <w:numId w:val="1"/>
              </w:numPr>
              <w:ind w:firstLineChars="0"/>
              <w:rPr>
                <w:rFonts w:ascii="宋体" w:eastAsia="宋体" w:hAnsi="宋体"/>
                <w:b/>
                <w:color w:val="444444"/>
                <w:szCs w:val="21"/>
                <w:shd w:val="clear" w:color="auto" w:fill="FFFFFF"/>
              </w:rPr>
            </w:pPr>
            <w:r w:rsidRPr="00A510E9">
              <w:rPr>
                <w:rFonts w:ascii="宋体" w:eastAsia="宋体" w:hAnsi="宋体" w:hint="eastAsia"/>
                <w:b/>
                <w:color w:val="444444"/>
                <w:szCs w:val="21"/>
                <w:shd w:val="clear" w:color="auto" w:fill="FFFFFF"/>
              </w:rPr>
              <w:t>基于忆阻器的神经网络研究现状</w:t>
            </w:r>
          </w:p>
          <w:p w:rsidR="005476DE" w:rsidRDefault="005476DE" w:rsidP="005476DE">
            <w:r>
              <w:rPr>
                <w:rFonts w:hint="eastAsia"/>
              </w:rPr>
              <w:t>以上的神经形态芯片，他们的共同的问题仍然是密度的问题。表</w:t>
            </w:r>
            <w:r>
              <w:rPr>
                <w:rFonts w:hint="eastAsia"/>
              </w:rPr>
              <w:t>1</w:t>
            </w:r>
            <w:r>
              <w:rPr>
                <w:rFonts w:hint="eastAsia"/>
              </w:rPr>
              <w:t>中列出了一些使用了片上神经突触的神经形态芯片参数。在神经突触密度一栏，</w:t>
            </w:r>
            <w:r>
              <w:rPr>
                <w:rFonts w:hint="eastAsia"/>
              </w:rPr>
              <w:t>ROLLS</w:t>
            </w:r>
            <w:r>
              <w:rPr>
                <w:rFonts w:hint="eastAsia"/>
              </w:rPr>
              <w:t>和</w:t>
            </w:r>
            <w:r>
              <w:rPr>
                <w:rFonts w:hint="eastAsia"/>
              </w:rPr>
              <w:t>HICANN</w:t>
            </w:r>
            <w:r>
              <w:rPr>
                <w:rFonts w:hint="eastAsia"/>
              </w:rPr>
              <w:t>都做了标准化处理。</w:t>
            </w:r>
            <w:r>
              <w:rPr>
                <w:rFonts w:hint="eastAsia"/>
              </w:rPr>
              <w:t>IBM</w:t>
            </w:r>
            <w:r>
              <w:t xml:space="preserve"> </w:t>
            </w:r>
            <w:r>
              <w:rPr>
                <w:rFonts w:hint="eastAsia"/>
              </w:rPr>
              <w:t>TrueNorth</w:t>
            </w:r>
            <w:r>
              <w:rPr>
                <w:rFonts w:hint="eastAsia"/>
              </w:rPr>
              <w:t>密度比较高，但是只实现了</w:t>
            </w:r>
            <w:r>
              <w:rPr>
                <w:rFonts w:hint="eastAsia"/>
              </w:rPr>
              <w:t>1-bit</w:t>
            </w:r>
            <w:r>
              <w:rPr>
                <w:rFonts w:hint="eastAsia"/>
              </w:rPr>
              <w:t>的神经突触，所以在模拟人脑的研究上会有很大欠缺。</w:t>
            </w:r>
            <w:r>
              <w:rPr>
                <w:rFonts w:hint="eastAsia"/>
              </w:rPr>
              <w:t>ROLLS</w:t>
            </w:r>
            <w:r>
              <w:rPr>
                <w:rFonts w:hint="eastAsia"/>
              </w:rPr>
              <w:t>和</w:t>
            </w:r>
            <w:r>
              <w:rPr>
                <w:rFonts w:hint="eastAsia"/>
              </w:rPr>
              <w:t>HICANN</w:t>
            </w:r>
            <w:r>
              <w:rPr>
                <w:rFonts w:hint="eastAsia"/>
              </w:rPr>
              <w:t>使用</w:t>
            </w:r>
            <w:r>
              <w:rPr>
                <w:rFonts w:hint="eastAsia"/>
              </w:rPr>
              <w:t>CMOS</w:t>
            </w:r>
            <w:r>
              <w:rPr>
                <w:rFonts w:hint="eastAsia"/>
              </w:rPr>
              <w:t>电路来模拟复杂的神经突触，密度大幅度下降。所以用现有</w:t>
            </w:r>
            <w:r>
              <w:rPr>
                <w:rFonts w:hint="eastAsia"/>
              </w:rPr>
              <w:t>CMOS</w:t>
            </w:r>
            <w:r>
              <w:rPr>
                <w:rFonts w:hint="eastAsia"/>
              </w:rPr>
              <w:t>工艺来模拟并研究人脑，很难做到人脑的规模。</w:t>
            </w:r>
            <w:r w:rsidRPr="007578FB">
              <w:rPr>
                <w:rFonts w:hint="eastAsia"/>
              </w:rPr>
              <w:t>忆阻器由于其高密度、低功耗、非易失、后端友好工艺，而且许多特性可以很好的模拟神经突触</w:t>
            </w:r>
            <w:r>
              <w:rPr>
                <w:rFonts w:hint="eastAsia"/>
              </w:rPr>
              <w:t>，所以被认为是模拟神经突触的最理想器件。目前基于忆阻器的芯片主要有以下几个：</w:t>
            </w:r>
          </w:p>
          <w:p w:rsidR="005476DE" w:rsidRPr="0054380A" w:rsidRDefault="005476DE" w:rsidP="005476DE">
            <w:pPr>
              <w:pStyle w:val="ListParagraph"/>
              <w:numPr>
                <w:ilvl w:val="0"/>
                <w:numId w:val="5"/>
              </w:numPr>
              <w:ind w:firstLineChars="0"/>
              <w:rPr>
                <w:rFonts w:ascii="Times New Roman" w:hAnsi="Times New Roman"/>
              </w:rPr>
            </w:pPr>
            <w:r w:rsidRPr="0054380A">
              <w:rPr>
                <w:rFonts w:ascii="Times New Roman" w:hAnsi="Times New Roman"/>
              </w:rPr>
              <w:t>HPL</w:t>
            </w:r>
            <w:r w:rsidRPr="0054380A">
              <w:rPr>
                <w:rFonts w:ascii="Times New Roman" w:hAnsi="Times New Roman"/>
              </w:rPr>
              <w:t>的</w:t>
            </w:r>
            <w:r w:rsidRPr="0054380A">
              <w:rPr>
                <w:rFonts w:ascii="Times New Roman" w:hAnsi="Times New Roman"/>
              </w:rPr>
              <w:t>DPE</w:t>
            </w:r>
            <w:r w:rsidRPr="0054380A">
              <w:rPr>
                <w:rFonts w:ascii="Times New Roman" w:hAnsi="Times New Roman"/>
              </w:rPr>
              <w:t>，一个</w:t>
            </w:r>
            <w:r w:rsidRPr="0054380A">
              <w:rPr>
                <w:rFonts w:ascii="Times New Roman" w:hAnsi="Times New Roman"/>
              </w:rPr>
              <w:t>4x4</w:t>
            </w:r>
            <w:r w:rsidRPr="0054380A">
              <w:rPr>
                <w:rFonts w:ascii="Times New Roman" w:hAnsi="Times New Roman"/>
              </w:rPr>
              <w:t>的忆阻器网络</w:t>
            </w:r>
            <w:r w:rsidRPr="0054380A">
              <w:rPr>
                <w:rFonts w:ascii="Times New Roman" w:hAnsi="Times New Roman"/>
              </w:rPr>
              <w:fldChar w:fldCharType="begin"/>
            </w:r>
            <w:r>
              <w:rPr>
                <w:rFonts w:ascii="Times New Roman" w:hAnsi="Times New Roman"/>
              </w:rPr>
              <w:instrText xml:space="preserve"> ADDIN EN.CITE &lt;EndNote&gt;&lt;Cite&gt;&lt;Author&gt;Hu&lt;/Author&gt;&lt;RecNum&gt;50&lt;/RecNum&gt;&lt;DisplayText&gt;[17]&lt;/DisplayText&gt;&lt;record&gt;&lt;rec-number&gt;50&lt;/rec-number&gt;&lt;foreign-keys&gt;&lt;key app="EN" db-id="sttp00ftjpxrr6eddpuxprxmsp0pr5tf2dxr" timestamp="1486372188"&gt;50&lt;/key&gt;&lt;/foreign-keys&gt;&lt;ref-type name="Journal Article"&gt;17&lt;/ref-type&gt;&lt;contributors&gt;&lt;authors&gt;&lt;author&gt;Hu, Miao&lt;/author&gt;&lt;author&gt;Date, External Posting&lt;/author&gt;&lt;author&gt;Date, Internal Posting&lt;/author&gt;&lt;/authors&gt;&lt;/contributors&gt;&lt;titles&gt;&lt;title&gt;Dot-Product Engine for Deeping Learning&lt;/title&gt;&lt;/titles&gt;&lt;dates&gt;&lt;/dates&gt;&lt;urls&gt;&lt;/urls&gt;&lt;/record&gt;&lt;/Cite&gt;&lt;/EndNote&gt;</w:instrText>
            </w:r>
            <w:r w:rsidRPr="0054380A">
              <w:rPr>
                <w:rFonts w:ascii="Times New Roman" w:hAnsi="Times New Roman"/>
              </w:rPr>
              <w:fldChar w:fldCharType="separate"/>
            </w:r>
            <w:r>
              <w:rPr>
                <w:rFonts w:ascii="Times New Roman" w:hAnsi="Times New Roman"/>
                <w:noProof/>
              </w:rPr>
              <w:t>[17]</w:t>
            </w:r>
            <w:r w:rsidRPr="0054380A">
              <w:rPr>
                <w:rFonts w:ascii="Times New Roman" w:hAnsi="Times New Roman"/>
              </w:rPr>
              <w:fldChar w:fldCharType="end"/>
            </w:r>
          </w:p>
          <w:p w:rsidR="005476DE" w:rsidRPr="005476DE" w:rsidRDefault="005476DE" w:rsidP="005476DE">
            <w:pPr>
              <w:pStyle w:val="ListParagraph"/>
              <w:numPr>
                <w:ilvl w:val="0"/>
                <w:numId w:val="5"/>
              </w:numPr>
              <w:ind w:firstLineChars="0"/>
            </w:pPr>
            <w:r w:rsidRPr="0054380A">
              <w:rPr>
                <w:rFonts w:ascii="Times New Roman" w:hAnsi="Times New Roman"/>
              </w:rPr>
              <w:t>UCSB</w:t>
            </w:r>
            <w:r w:rsidRPr="0054380A">
              <w:rPr>
                <w:rFonts w:ascii="Times New Roman" w:hAnsi="Times New Roman"/>
              </w:rPr>
              <w:t>的</w:t>
            </w:r>
            <w:r w:rsidRPr="0054380A">
              <w:rPr>
                <w:rFonts w:ascii="Times New Roman" w:hAnsi="Times New Roman"/>
              </w:rPr>
              <w:t>12x12</w:t>
            </w:r>
            <w:r w:rsidRPr="0054380A">
              <w:rPr>
                <w:rFonts w:ascii="Times New Roman" w:hAnsi="Times New Roman"/>
              </w:rPr>
              <w:t>忆阻器阵列</w:t>
            </w:r>
            <w:r w:rsidRPr="0054380A">
              <w:rPr>
                <w:rFonts w:ascii="Times New Roman" w:hAnsi="Times New Roman"/>
              </w:rPr>
              <w:fldChar w:fldCharType="begin"/>
            </w:r>
            <w:r>
              <w:rPr>
                <w:rFonts w:ascii="Times New Roman" w:hAnsi="Times New Roman"/>
              </w:rPr>
              <w:instrText xml:space="preserve"> ADDIN EN.CITE &lt;EndNote&gt;&lt;Cite&gt;&lt;Author&gt;Prezioso&lt;/Author&gt;&lt;Year&gt;2015&lt;/Year&gt;&lt;RecNum&gt;51&lt;/RecNum&gt;&lt;DisplayText&gt;[18]&lt;/DisplayText&gt;&lt;record&gt;&lt;rec-number&gt;51&lt;/rec-number&gt;&lt;foreign-keys&gt;&lt;key app="EN" db-id="sttp00ftjpxrr6eddpuxprxmsp0pr5tf2dxr" timestamp="1486372249"&gt;51&lt;/key&gt;&lt;/foreign-keys&gt;&lt;ref-type name="Journal Article"&gt;17&lt;/ref-type&gt;&lt;contributors&gt;&lt;authors&gt;&lt;author&gt;Prezioso, Mirko&lt;/author&gt;&lt;author&gt;Merrikh-Bayat, Farnood&lt;/author&gt;&lt;author&gt;Hoskins, BD&lt;/author&gt;&lt;author&gt;Adam, GC&lt;/author&gt;&lt;author&gt;Likharev, Konstantin K&lt;/author&gt;&lt;author&gt;Strukov, Dmitri B&lt;/author&gt;&lt;/authors&gt;&lt;/contributors&gt;&lt;titles&gt;&lt;title&gt;Training and operation of an integrated neuromorphic network based on metal-oxide memristors&lt;/title&gt;&lt;secondary-title&gt;Nature&lt;/secondary-title&gt;&lt;/titles&gt;&lt;periodical&gt;&lt;full-title&gt;nature&lt;/full-title&gt;&lt;/periodical&gt;&lt;pages&gt;61-64&lt;/pages&gt;&lt;volume&gt;521&lt;/volume&gt;&lt;number&gt;7550&lt;/number&gt;&lt;dates&gt;&lt;year&gt;2015&lt;/year&gt;&lt;/dates&gt;&lt;isbn&gt;0028-0836&lt;/isbn&gt;&lt;urls&gt;&lt;/urls&gt;&lt;/record&gt;&lt;/Cite&gt;&lt;/EndNote&gt;</w:instrText>
            </w:r>
            <w:r w:rsidRPr="0054380A">
              <w:rPr>
                <w:rFonts w:ascii="Times New Roman" w:hAnsi="Times New Roman"/>
              </w:rPr>
              <w:fldChar w:fldCharType="separate"/>
            </w:r>
            <w:r>
              <w:rPr>
                <w:rFonts w:ascii="Times New Roman" w:hAnsi="Times New Roman"/>
                <w:noProof/>
              </w:rPr>
              <w:t>[18]</w:t>
            </w:r>
            <w:r w:rsidRPr="0054380A">
              <w:rPr>
                <w:rFonts w:ascii="Times New Roman" w:hAnsi="Times New Roman"/>
              </w:rPr>
              <w:fldChar w:fldCharType="end"/>
            </w:r>
          </w:p>
          <w:p w:rsidR="0024565D" w:rsidRDefault="005476DE" w:rsidP="005476DE">
            <w:pPr>
              <w:pStyle w:val="ListParagraph"/>
              <w:numPr>
                <w:ilvl w:val="0"/>
                <w:numId w:val="5"/>
              </w:numPr>
              <w:ind w:firstLineChars="0"/>
            </w:pPr>
            <w:r w:rsidRPr="0054380A">
              <w:rPr>
                <w:rFonts w:ascii="Times New Roman" w:hAnsi="Times New Roman"/>
              </w:rPr>
              <w:t>IBM</w:t>
            </w:r>
            <w:r w:rsidRPr="0054380A">
              <w:rPr>
                <w:rFonts w:ascii="Times New Roman" w:hAnsi="Times New Roman"/>
              </w:rPr>
              <w:t>的</w:t>
            </w:r>
            <w:r w:rsidRPr="0054380A">
              <w:rPr>
                <w:rFonts w:ascii="Times New Roman" w:hAnsi="Times New Roman"/>
              </w:rPr>
              <w:t>256x256</w:t>
            </w:r>
            <w:r w:rsidRPr="0054380A">
              <w:rPr>
                <w:rFonts w:ascii="Times New Roman" w:hAnsi="Times New Roman"/>
              </w:rPr>
              <w:t>带片上学习功能的相变存储器阵列</w:t>
            </w:r>
            <w:r w:rsidRPr="0054380A">
              <w:rPr>
                <w:rFonts w:ascii="Times New Roman" w:hAnsi="Times New Roman"/>
              </w:rPr>
              <w:fldChar w:fldCharType="begin"/>
            </w:r>
            <w:r>
              <w:rPr>
                <w:rFonts w:ascii="Times New Roman" w:hAnsi="Times New Roman"/>
              </w:rPr>
              <w:instrText xml:space="preserve"> ADDIN EN.CITE &lt;EndNote&gt;&lt;Cite&gt;&lt;Author&gt;Kim&lt;/Author&gt;&lt;Year&gt;2015&lt;/Year&gt;&lt;RecNum&gt;52&lt;/RecNum&gt;&lt;DisplayText&gt;[19]&lt;/DisplayText&gt;&lt;record&gt;&lt;rec-number&gt;52&lt;/rec-number&gt;&lt;foreign-keys&gt;&lt;key app="EN" db-id="sttp00ftjpxrr6eddpuxprxmsp0pr5tf2dxr" timestamp="1486372286"&gt;52&lt;/key&gt;&lt;/foreign-keys&gt;&lt;ref-type name="Conference Proceedings"&gt;10&lt;/ref-type&gt;&lt;contributors&gt;&lt;authors&gt;&lt;author&gt;Kim, S&lt;/author&gt;&lt;author&gt;Ishii, M&lt;/author&gt;&lt;author&gt;Lewis, S&lt;/author&gt;&lt;author&gt;Perri, T&lt;/author&gt;&lt;author&gt;BrightSky, M&lt;/author&gt;&lt;author&gt;Kim, W&lt;/author&gt;&lt;author&gt;Jordan, R&lt;/author&gt;&lt;author&gt;Burr, GW&lt;/author&gt;&lt;author&gt;Sosa, N&lt;/author&gt;&lt;author&gt;Ray, A&lt;/author&gt;&lt;/authors&gt;&lt;/contributors&gt;&lt;titles&gt;&lt;title&gt;NVM neuromorphic core with 64k-cell (256-by-256) phase change memory synaptic array with on-chip neuron circuits for continuous in-situ learning&lt;/title&gt;&lt;secondary-title&gt;Electron Devices Meeting (IEDM), 2015 IEEE International&lt;/secondary-title&gt;&lt;/titles&gt;&lt;pages&gt;17.1. 1-17.1. 4&lt;/pages&gt;&lt;dates&gt;&lt;year&gt;2015&lt;/year&gt;&lt;/dates&gt;&lt;publisher&gt;IEEE&lt;/publisher&gt;&lt;isbn&gt;1467398942&lt;/isbn&gt;&lt;urls&gt;&lt;/urls&gt;&lt;/record&gt;&lt;/Cite&gt;&lt;/EndNote&gt;</w:instrText>
            </w:r>
            <w:r w:rsidRPr="0054380A">
              <w:rPr>
                <w:rFonts w:ascii="Times New Roman" w:hAnsi="Times New Roman"/>
              </w:rPr>
              <w:fldChar w:fldCharType="separate"/>
            </w:r>
            <w:r>
              <w:rPr>
                <w:rFonts w:ascii="Times New Roman" w:hAnsi="Times New Roman"/>
                <w:noProof/>
              </w:rPr>
              <w:t>[19]</w:t>
            </w:r>
            <w:r w:rsidRPr="0054380A">
              <w:rPr>
                <w:rFonts w:ascii="Times New Roman" w:hAnsi="Times New Roman"/>
              </w:rPr>
              <w:fldChar w:fldCharType="end"/>
            </w:r>
          </w:p>
          <w:p w:rsidR="005476DE" w:rsidRDefault="005476DE" w:rsidP="005476DE"/>
          <w:p w:rsidR="0024565D" w:rsidRDefault="0024565D" w:rsidP="0024565D">
            <w:pPr>
              <w:jc w:val="center"/>
            </w:pPr>
            <w:r>
              <w:rPr>
                <w:rFonts w:hint="eastAsia"/>
              </w:rPr>
              <w:t>表</w:t>
            </w:r>
            <w:r>
              <w:rPr>
                <w:rFonts w:hint="eastAsia"/>
              </w:rPr>
              <w:t xml:space="preserve">1 </w:t>
            </w:r>
            <w:r>
              <w:rPr>
                <w:rFonts w:hint="eastAsia"/>
              </w:rPr>
              <w:t>神经形态芯片以及人脑的比较</w:t>
            </w:r>
          </w:p>
          <w:tbl>
            <w:tblPr>
              <w:tblStyle w:val="TableGrid"/>
              <w:tblW w:w="9625" w:type="dxa"/>
              <w:tblLayout w:type="fixed"/>
              <w:tblLook w:val="0420" w:firstRow="1" w:lastRow="0" w:firstColumn="0" w:lastColumn="0" w:noHBand="0" w:noVBand="1"/>
            </w:tblPr>
            <w:tblGrid>
              <w:gridCol w:w="694"/>
              <w:gridCol w:w="426"/>
              <w:gridCol w:w="708"/>
              <w:gridCol w:w="865"/>
              <w:gridCol w:w="992"/>
              <w:gridCol w:w="851"/>
              <w:gridCol w:w="709"/>
              <w:gridCol w:w="850"/>
              <w:gridCol w:w="992"/>
              <w:gridCol w:w="724"/>
              <w:gridCol w:w="1814"/>
            </w:tblGrid>
            <w:tr w:rsidR="0024565D" w:rsidRPr="005476DE" w:rsidTr="005476DE">
              <w:trPr>
                <w:trHeight w:val="1343"/>
              </w:trPr>
              <w:tc>
                <w:tcPr>
                  <w:tcW w:w="694" w:type="dxa"/>
                  <w:hideMark/>
                </w:tcPr>
                <w:p w:rsidR="0024565D" w:rsidRPr="005476DE" w:rsidRDefault="0024565D" w:rsidP="0024565D">
                  <w:pPr>
                    <w:rPr>
                      <w:sz w:val="18"/>
                    </w:rPr>
                  </w:pPr>
                  <w:r w:rsidRPr="005476DE">
                    <w:rPr>
                      <w:sz w:val="18"/>
                    </w:rPr>
                    <w:t>Chip</w:t>
                  </w:r>
                </w:p>
              </w:tc>
              <w:tc>
                <w:tcPr>
                  <w:tcW w:w="426" w:type="dxa"/>
                  <w:hideMark/>
                </w:tcPr>
                <w:p w:rsidR="0024565D" w:rsidRPr="005476DE" w:rsidRDefault="0024565D" w:rsidP="0024565D">
                  <w:pPr>
                    <w:rPr>
                      <w:sz w:val="18"/>
                    </w:rPr>
                  </w:pPr>
                  <w:r w:rsidRPr="005476DE">
                    <w:rPr>
                      <w:sz w:val="18"/>
                    </w:rPr>
                    <w:t>SNN</w:t>
                  </w:r>
                  <w:r w:rsidRPr="005476DE">
                    <w:rPr>
                      <w:sz w:val="18"/>
                    </w:rPr>
                    <w:t>？</w:t>
                  </w:r>
                </w:p>
              </w:tc>
              <w:tc>
                <w:tcPr>
                  <w:tcW w:w="708" w:type="dxa"/>
                  <w:hideMark/>
                </w:tcPr>
                <w:p w:rsidR="0024565D" w:rsidRPr="005476DE" w:rsidRDefault="0024565D" w:rsidP="0024565D">
                  <w:pPr>
                    <w:rPr>
                      <w:sz w:val="18"/>
                    </w:rPr>
                  </w:pPr>
                  <w:r w:rsidRPr="005476DE">
                    <w:rPr>
                      <w:sz w:val="18"/>
                    </w:rPr>
                    <w:t>Technology (nm)</w:t>
                  </w:r>
                </w:p>
              </w:tc>
              <w:tc>
                <w:tcPr>
                  <w:tcW w:w="865" w:type="dxa"/>
                  <w:hideMark/>
                </w:tcPr>
                <w:p w:rsidR="0024565D" w:rsidRPr="005476DE" w:rsidRDefault="0024565D" w:rsidP="0024565D">
                  <w:pPr>
                    <w:rPr>
                      <w:sz w:val="18"/>
                    </w:rPr>
                  </w:pPr>
                  <w:r w:rsidRPr="005476DE">
                    <w:rPr>
                      <w:sz w:val="18"/>
                    </w:rPr>
                    <w:t>Neuron</w:t>
                  </w:r>
                </w:p>
              </w:tc>
              <w:tc>
                <w:tcPr>
                  <w:tcW w:w="992" w:type="dxa"/>
                  <w:hideMark/>
                </w:tcPr>
                <w:p w:rsidR="0024565D" w:rsidRPr="005476DE" w:rsidRDefault="0024565D" w:rsidP="0024565D">
                  <w:pPr>
                    <w:rPr>
                      <w:sz w:val="18"/>
                    </w:rPr>
                  </w:pPr>
                  <w:r w:rsidRPr="005476DE">
                    <w:rPr>
                      <w:sz w:val="18"/>
                    </w:rPr>
                    <w:t>Synapse/Memory</w:t>
                  </w:r>
                </w:p>
              </w:tc>
              <w:tc>
                <w:tcPr>
                  <w:tcW w:w="851" w:type="dxa"/>
                  <w:hideMark/>
                </w:tcPr>
                <w:p w:rsidR="0024565D" w:rsidRPr="005476DE" w:rsidRDefault="0024565D" w:rsidP="0024565D">
                  <w:pPr>
                    <w:rPr>
                      <w:sz w:val="18"/>
                    </w:rPr>
                  </w:pPr>
                  <w:r w:rsidRPr="005476DE">
                    <w:rPr>
                      <w:sz w:val="18"/>
                    </w:rPr>
                    <w:t>Clock</w:t>
                  </w:r>
                </w:p>
              </w:tc>
              <w:tc>
                <w:tcPr>
                  <w:tcW w:w="709" w:type="dxa"/>
                  <w:hideMark/>
                </w:tcPr>
                <w:p w:rsidR="0024565D" w:rsidRPr="005476DE" w:rsidRDefault="0024565D" w:rsidP="0024565D">
                  <w:pPr>
                    <w:rPr>
                      <w:sz w:val="18"/>
                    </w:rPr>
                  </w:pPr>
                  <w:r w:rsidRPr="005476DE">
                    <w:rPr>
                      <w:sz w:val="18"/>
                    </w:rPr>
                    <w:t>Power (W)</w:t>
                  </w:r>
                </w:p>
              </w:tc>
              <w:tc>
                <w:tcPr>
                  <w:tcW w:w="850" w:type="dxa"/>
                  <w:hideMark/>
                </w:tcPr>
                <w:p w:rsidR="0024565D" w:rsidRPr="005476DE" w:rsidRDefault="0024565D" w:rsidP="0024565D">
                  <w:pPr>
                    <w:rPr>
                      <w:sz w:val="18"/>
                    </w:rPr>
                  </w:pPr>
                  <w:r w:rsidRPr="005476DE">
                    <w:rPr>
                      <w:sz w:val="18"/>
                    </w:rPr>
                    <w:t>Performance (GSOPS)</w:t>
                  </w:r>
                </w:p>
              </w:tc>
              <w:tc>
                <w:tcPr>
                  <w:tcW w:w="992" w:type="dxa"/>
                  <w:hideMark/>
                </w:tcPr>
                <w:p w:rsidR="0024565D" w:rsidRPr="005476DE" w:rsidRDefault="0024565D" w:rsidP="0024565D">
                  <w:pPr>
                    <w:rPr>
                      <w:sz w:val="18"/>
                    </w:rPr>
                  </w:pPr>
                  <w:r w:rsidRPr="005476DE">
                    <w:rPr>
                      <w:sz w:val="18"/>
                    </w:rPr>
                    <w:t>Normalized (GSOPJ/GFLOPJ)</w:t>
                  </w:r>
                </w:p>
              </w:tc>
              <w:tc>
                <w:tcPr>
                  <w:tcW w:w="724" w:type="dxa"/>
                  <w:hideMark/>
                </w:tcPr>
                <w:p w:rsidR="0024565D" w:rsidRPr="005476DE" w:rsidRDefault="0024565D" w:rsidP="0024565D">
                  <w:pPr>
                    <w:rPr>
                      <w:sz w:val="18"/>
                    </w:rPr>
                  </w:pPr>
                  <w:r w:rsidRPr="005476DE">
                    <w:rPr>
                      <w:sz w:val="18"/>
                    </w:rPr>
                    <w:t>Area (cm</w:t>
                  </w:r>
                  <w:r w:rsidRPr="005476DE">
                    <w:rPr>
                      <w:sz w:val="18"/>
                      <w:vertAlign w:val="superscript"/>
                    </w:rPr>
                    <w:t>2</w:t>
                  </w:r>
                  <w:r w:rsidRPr="005476DE">
                    <w:rPr>
                      <w:sz w:val="18"/>
                    </w:rPr>
                    <w:t>)</w:t>
                  </w:r>
                </w:p>
              </w:tc>
              <w:tc>
                <w:tcPr>
                  <w:tcW w:w="1814" w:type="dxa"/>
                  <w:hideMark/>
                </w:tcPr>
                <w:p w:rsidR="0024565D" w:rsidRPr="005476DE" w:rsidRDefault="0024565D" w:rsidP="0024565D">
                  <w:pPr>
                    <w:rPr>
                      <w:sz w:val="18"/>
                    </w:rPr>
                  </w:pPr>
                  <w:r w:rsidRPr="005476DE">
                    <w:rPr>
                      <w:sz w:val="18"/>
                    </w:rPr>
                    <w:t>Synapse density (M/cm</w:t>
                  </w:r>
                  <w:r w:rsidRPr="005476DE">
                    <w:rPr>
                      <w:sz w:val="18"/>
                      <w:vertAlign w:val="superscript"/>
                    </w:rPr>
                    <w:t>2</w:t>
                  </w:r>
                  <w:r w:rsidRPr="005476DE">
                    <w:rPr>
                      <w:sz w:val="18"/>
                    </w:rPr>
                    <w:t>)</w:t>
                  </w:r>
                </w:p>
              </w:tc>
            </w:tr>
            <w:tr w:rsidR="0024565D" w:rsidRPr="005476DE" w:rsidTr="005476DE">
              <w:trPr>
                <w:trHeight w:val="412"/>
              </w:trPr>
              <w:tc>
                <w:tcPr>
                  <w:tcW w:w="694" w:type="dxa"/>
                  <w:hideMark/>
                </w:tcPr>
                <w:p w:rsidR="0024565D" w:rsidRPr="005476DE" w:rsidRDefault="0024565D" w:rsidP="0024565D">
                  <w:pPr>
                    <w:rPr>
                      <w:sz w:val="18"/>
                    </w:rPr>
                  </w:pPr>
                  <w:r w:rsidRPr="005476DE">
                    <w:rPr>
                      <w:sz w:val="18"/>
                    </w:rPr>
                    <w:t>TrueNorth</w:t>
                  </w:r>
                </w:p>
              </w:tc>
              <w:tc>
                <w:tcPr>
                  <w:tcW w:w="426" w:type="dxa"/>
                  <w:hideMark/>
                </w:tcPr>
                <w:p w:rsidR="0024565D" w:rsidRPr="005476DE" w:rsidRDefault="0024565D" w:rsidP="0024565D">
                  <w:pPr>
                    <w:rPr>
                      <w:sz w:val="18"/>
                    </w:rPr>
                  </w:pPr>
                  <w:r w:rsidRPr="005476DE">
                    <w:rPr>
                      <w:sz w:val="18"/>
                    </w:rPr>
                    <w:t>Y</w:t>
                  </w:r>
                </w:p>
              </w:tc>
              <w:tc>
                <w:tcPr>
                  <w:tcW w:w="708" w:type="dxa"/>
                  <w:hideMark/>
                </w:tcPr>
                <w:p w:rsidR="0024565D" w:rsidRPr="005476DE" w:rsidRDefault="0024565D" w:rsidP="0024565D">
                  <w:pPr>
                    <w:rPr>
                      <w:sz w:val="18"/>
                    </w:rPr>
                  </w:pPr>
                  <w:r w:rsidRPr="005476DE">
                    <w:rPr>
                      <w:sz w:val="18"/>
                    </w:rPr>
                    <w:t>28</w:t>
                  </w:r>
                </w:p>
              </w:tc>
              <w:tc>
                <w:tcPr>
                  <w:tcW w:w="865" w:type="dxa"/>
                  <w:hideMark/>
                </w:tcPr>
                <w:p w:rsidR="0024565D" w:rsidRPr="005476DE" w:rsidRDefault="0024565D" w:rsidP="0024565D">
                  <w:pPr>
                    <w:rPr>
                      <w:sz w:val="18"/>
                    </w:rPr>
                  </w:pPr>
                  <w:r w:rsidRPr="005476DE">
                    <w:rPr>
                      <w:sz w:val="18"/>
                    </w:rPr>
                    <w:t>Digital (I&amp;F)</w:t>
                  </w:r>
                </w:p>
              </w:tc>
              <w:tc>
                <w:tcPr>
                  <w:tcW w:w="992" w:type="dxa"/>
                  <w:hideMark/>
                </w:tcPr>
                <w:p w:rsidR="0024565D" w:rsidRPr="005476DE" w:rsidRDefault="0024565D" w:rsidP="0024565D">
                  <w:pPr>
                    <w:rPr>
                      <w:sz w:val="18"/>
                    </w:rPr>
                  </w:pPr>
                  <w:r w:rsidRPr="005476DE">
                    <w:rPr>
                      <w:sz w:val="18"/>
                    </w:rPr>
                    <w:t>256 Mb 1-b SRAM</w:t>
                  </w:r>
                </w:p>
              </w:tc>
              <w:tc>
                <w:tcPr>
                  <w:tcW w:w="851" w:type="dxa"/>
                  <w:hideMark/>
                </w:tcPr>
                <w:p w:rsidR="0024565D" w:rsidRPr="005476DE" w:rsidRDefault="0024565D" w:rsidP="0024565D">
                  <w:pPr>
                    <w:rPr>
                      <w:sz w:val="18"/>
                    </w:rPr>
                  </w:pPr>
                  <w:r w:rsidRPr="005476DE">
                    <w:rPr>
                      <w:sz w:val="18"/>
                    </w:rPr>
                    <w:t>1 KHz</w:t>
                  </w:r>
                </w:p>
              </w:tc>
              <w:tc>
                <w:tcPr>
                  <w:tcW w:w="709" w:type="dxa"/>
                  <w:hideMark/>
                </w:tcPr>
                <w:p w:rsidR="0024565D" w:rsidRPr="005476DE" w:rsidRDefault="0024565D" w:rsidP="0024565D">
                  <w:pPr>
                    <w:rPr>
                      <w:sz w:val="18"/>
                    </w:rPr>
                  </w:pPr>
                  <w:r w:rsidRPr="005476DE">
                    <w:rPr>
                      <w:sz w:val="18"/>
                    </w:rPr>
                    <w:t>0.07</w:t>
                  </w:r>
                </w:p>
              </w:tc>
              <w:tc>
                <w:tcPr>
                  <w:tcW w:w="850" w:type="dxa"/>
                  <w:hideMark/>
                </w:tcPr>
                <w:p w:rsidR="0024565D" w:rsidRPr="005476DE" w:rsidRDefault="0024565D" w:rsidP="0024565D">
                  <w:pPr>
                    <w:rPr>
                      <w:sz w:val="18"/>
                    </w:rPr>
                  </w:pPr>
                  <w:r w:rsidRPr="005476DE">
                    <w:rPr>
                      <w:sz w:val="18"/>
                    </w:rPr>
                    <w:t>400</w:t>
                  </w:r>
                </w:p>
              </w:tc>
              <w:tc>
                <w:tcPr>
                  <w:tcW w:w="992" w:type="dxa"/>
                  <w:hideMark/>
                </w:tcPr>
                <w:p w:rsidR="0024565D" w:rsidRPr="005476DE" w:rsidRDefault="0024565D" w:rsidP="0024565D">
                  <w:pPr>
                    <w:rPr>
                      <w:sz w:val="18"/>
                    </w:rPr>
                  </w:pPr>
                  <w:r w:rsidRPr="005476DE">
                    <w:rPr>
                      <w:b/>
                      <w:bCs/>
                      <w:sz w:val="18"/>
                    </w:rPr>
                    <w:t>5700</w:t>
                  </w:r>
                </w:p>
              </w:tc>
              <w:tc>
                <w:tcPr>
                  <w:tcW w:w="724" w:type="dxa"/>
                  <w:hideMark/>
                </w:tcPr>
                <w:p w:rsidR="0024565D" w:rsidRPr="005476DE" w:rsidRDefault="0024565D" w:rsidP="0024565D">
                  <w:pPr>
                    <w:rPr>
                      <w:sz w:val="18"/>
                    </w:rPr>
                  </w:pPr>
                  <w:r w:rsidRPr="005476DE">
                    <w:rPr>
                      <w:sz w:val="18"/>
                    </w:rPr>
                    <w:t>4.3</w:t>
                  </w:r>
                </w:p>
              </w:tc>
              <w:tc>
                <w:tcPr>
                  <w:tcW w:w="1814" w:type="dxa"/>
                  <w:hideMark/>
                </w:tcPr>
                <w:p w:rsidR="0024565D" w:rsidRPr="005476DE" w:rsidRDefault="0024565D" w:rsidP="0024565D">
                  <w:pPr>
                    <w:rPr>
                      <w:sz w:val="18"/>
                    </w:rPr>
                  </w:pPr>
                  <w:r w:rsidRPr="005476DE">
                    <w:rPr>
                      <w:sz w:val="18"/>
                    </w:rPr>
                    <w:t>59.5</w:t>
                  </w:r>
                </w:p>
              </w:tc>
            </w:tr>
            <w:tr w:rsidR="0024565D" w:rsidRPr="005476DE" w:rsidTr="005476DE">
              <w:trPr>
                <w:trHeight w:val="577"/>
              </w:trPr>
              <w:tc>
                <w:tcPr>
                  <w:tcW w:w="694" w:type="dxa"/>
                  <w:hideMark/>
                </w:tcPr>
                <w:p w:rsidR="0024565D" w:rsidRPr="005476DE" w:rsidRDefault="0024565D" w:rsidP="0024565D">
                  <w:pPr>
                    <w:rPr>
                      <w:sz w:val="18"/>
                    </w:rPr>
                  </w:pPr>
                  <w:r w:rsidRPr="005476DE">
                    <w:rPr>
                      <w:sz w:val="18"/>
                    </w:rPr>
                    <w:t>ROLLS</w:t>
                  </w:r>
                </w:p>
              </w:tc>
              <w:tc>
                <w:tcPr>
                  <w:tcW w:w="426" w:type="dxa"/>
                  <w:hideMark/>
                </w:tcPr>
                <w:p w:rsidR="0024565D" w:rsidRPr="005476DE" w:rsidRDefault="0024565D" w:rsidP="0024565D">
                  <w:pPr>
                    <w:rPr>
                      <w:sz w:val="18"/>
                    </w:rPr>
                  </w:pPr>
                  <w:r w:rsidRPr="005476DE">
                    <w:rPr>
                      <w:sz w:val="18"/>
                    </w:rPr>
                    <w:t>Y</w:t>
                  </w:r>
                </w:p>
              </w:tc>
              <w:tc>
                <w:tcPr>
                  <w:tcW w:w="708" w:type="dxa"/>
                  <w:hideMark/>
                </w:tcPr>
                <w:p w:rsidR="0024565D" w:rsidRPr="005476DE" w:rsidRDefault="0024565D" w:rsidP="0024565D">
                  <w:pPr>
                    <w:rPr>
                      <w:sz w:val="18"/>
                    </w:rPr>
                  </w:pPr>
                  <w:r w:rsidRPr="005476DE">
                    <w:rPr>
                      <w:sz w:val="18"/>
                    </w:rPr>
                    <w:t>180</w:t>
                  </w:r>
                </w:p>
              </w:tc>
              <w:tc>
                <w:tcPr>
                  <w:tcW w:w="865" w:type="dxa"/>
                  <w:hideMark/>
                </w:tcPr>
                <w:p w:rsidR="0024565D" w:rsidRPr="005476DE" w:rsidRDefault="0024565D" w:rsidP="0024565D">
                  <w:pPr>
                    <w:rPr>
                      <w:sz w:val="18"/>
                    </w:rPr>
                  </w:pPr>
                  <w:r w:rsidRPr="005476DE">
                    <w:rPr>
                      <w:sz w:val="18"/>
                    </w:rPr>
                    <w:t>Analog (I&amp;F)</w:t>
                  </w:r>
                </w:p>
              </w:tc>
              <w:tc>
                <w:tcPr>
                  <w:tcW w:w="992" w:type="dxa"/>
                  <w:hideMark/>
                </w:tcPr>
                <w:p w:rsidR="0024565D" w:rsidRPr="005476DE" w:rsidRDefault="0024565D" w:rsidP="0024565D">
                  <w:pPr>
                    <w:rPr>
                      <w:sz w:val="18"/>
                    </w:rPr>
                  </w:pPr>
                  <w:r w:rsidRPr="005476DE">
                    <w:rPr>
                      <w:sz w:val="18"/>
                    </w:rPr>
                    <w:t>128 Kb LTP + STP</w:t>
                  </w:r>
                </w:p>
              </w:tc>
              <w:tc>
                <w:tcPr>
                  <w:tcW w:w="851" w:type="dxa"/>
                  <w:hideMark/>
                </w:tcPr>
                <w:p w:rsidR="0024565D" w:rsidRPr="005476DE" w:rsidRDefault="0024565D" w:rsidP="0024565D">
                  <w:pPr>
                    <w:rPr>
                      <w:sz w:val="18"/>
                    </w:rPr>
                  </w:pPr>
                  <w:r w:rsidRPr="005476DE">
                    <w:rPr>
                      <w:sz w:val="18"/>
                    </w:rPr>
                    <w:t>100 HZ</w:t>
                  </w:r>
                </w:p>
              </w:tc>
              <w:tc>
                <w:tcPr>
                  <w:tcW w:w="709" w:type="dxa"/>
                  <w:hideMark/>
                </w:tcPr>
                <w:p w:rsidR="0024565D" w:rsidRPr="005476DE" w:rsidRDefault="0024565D" w:rsidP="0024565D">
                  <w:pPr>
                    <w:rPr>
                      <w:sz w:val="18"/>
                    </w:rPr>
                  </w:pPr>
                  <w:r w:rsidRPr="005476DE">
                    <w:rPr>
                      <w:sz w:val="18"/>
                    </w:rPr>
                    <w:t>0.004</w:t>
                  </w:r>
                </w:p>
              </w:tc>
              <w:tc>
                <w:tcPr>
                  <w:tcW w:w="850" w:type="dxa"/>
                  <w:hideMark/>
                </w:tcPr>
                <w:p w:rsidR="0024565D" w:rsidRPr="005476DE" w:rsidRDefault="0024565D" w:rsidP="0024565D">
                  <w:pPr>
                    <w:rPr>
                      <w:sz w:val="18"/>
                    </w:rPr>
                  </w:pPr>
                  <w:r w:rsidRPr="005476DE">
                    <w:rPr>
                      <w:sz w:val="18"/>
                    </w:rPr>
                    <w:t>0.00655</w:t>
                  </w:r>
                </w:p>
              </w:tc>
              <w:tc>
                <w:tcPr>
                  <w:tcW w:w="992" w:type="dxa"/>
                  <w:hideMark/>
                </w:tcPr>
                <w:p w:rsidR="0024565D" w:rsidRPr="005476DE" w:rsidRDefault="0024565D" w:rsidP="0024565D">
                  <w:pPr>
                    <w:rPr>
                      <w:sz w:val="18"/>
                    </w:rPr>
                  </w:pPr>
                  <w:r w:rsidRPr="005476DE">
                    <w:rPr>
                      <w:sz w:val="18"/>
                    </w:rPr>
                    <w:t>1.6375</w:t>
                  </w:r>
                </w:p>
              </w:tc>
              <w:tc>
                <w:tcPr>
                  <w:tcW w:w="724" w:type="dxa"/>
                  <w:hideMark/>
                </w:tcPr>
                <w:p w:rsidR="0024565D" w:rsidRPr="005476DE" w:rsidRDefault="0024565D" w:rsidP="0024565D">
                  <w:pPr>
                    <w:rPr>
                      <w:sz w:val="18"/>
                    </w:rPr>
                  </w:pPr>
                  <w:r w:rsidRPr="005476DE">
                    <w:rPr>
                      <w:sz w:val="18"/>
                    </w:rPr>
                    <w:t>0.514</w:t>
                  </w:r>
                </w:p>
              </w:tc>
              <w:tc>
                <w:tcPr>
                  <w:tcW w:w="1814" w:type="dxa"/>
                  <w:hideMark/>
                </w:tcPr>
                <w:p w:rsidR="0024565D" w:rsidRPr="005476DE" w:rsidRDefault="0024565D" w:rsidP="0024565D">
                  <w:pPr>
                    <w:rPr>
                      <w:sz w:val="18"/>
                    </w:rPr>
                  </w:pPr>
                  <w:r w:rsidRPr="005476DE">
                    <w:rPr>
                      <w:b/>
                      <w:bCs/>
                      <w:sz w:val="18"/>
                    </w:rPr>
                    <w:t>10.3</w:t>
                  </w:r>
                </w:p>
              </w:tc>
            </w:tr>
            <w:tr w:rsidR="0024565D" w:rsidRPr="005476DE" w:rsidTr="005476DE">
              <w:trPr>
                <w:trHeight w:val="572"/>
              </w:trPr>
              <w:tc>
                <w:tcPr>
                  <w:tcW w:w="694" w:type="dxa"/>
                  <w:hideMark/>
                </w:tcPr>
                <w:p w:rsidR="0024565D" w:rsidRPr="005476DE" w:rsidRDefault="0024565D" w:rsidP="0024565D">
                  <w:pPr>
                    <w:rPr>
                      <w:sz w:val="18"/>
                    </w:rPr>
                  </w:pPr>
                  <w:r w:rsidRPr="005476DE">
                    <w:rPr>
                      <w:sz w:val="18"/>
                      <w:lang w:val="fr-FR"/>
                    </w:rPr>
                    <w:t>HICANN</w:t>
                  </w:r>
                </w:p>
              </w:tc>
              <w:tc>
                <w:tcPr>
                  <w:tcW w:w="426" w:type="dxa"/>
                  <w:hideMark/>
                </w:tcPr>
                <w:p w:rsidR="0024565D" w:rsidRPr="005476DE" w:rsidRDefault="0024565D" w:rsidP="0024565D">
                  <w:pPr>
                    <w:rPr>
                      <w:sz w:val="18"/>
                    </w:rPr>
                  </w:pPr>
                  <w:r w:rsidRPr="005476DE">
                    <w:rPr>
                      <w:sz w:val="18"/>
                    </w:rPr>
                    <w:t>Y</w:t>
                  </w:r>
                </w:p>
              </w:tc>
              <w:tc>
                <w:tcPr>
                  <w:tcW w:w="708" w:type="dxa"/>
                  <w:hideMark/>
                </w:tcPr>
                <w:p w:rsidR="0024565D" w:rsidRPr="005476DE" w:rsidRDefault="0024565D" w:rsidP="0024565D">
                  <w:pPr>
                    <w:rPr>
                      <w:sz w:val="18"/>
                    </w:rPr>
                  </w:pPr>
                  <w:r w:rsidRPr="005476DE">
                    <w:rPr>
                      <w:sz w:val="18"/>
                    </w:rPr>
                    <w:t>180</w:t>
                  </w:r>
                </w:p>
              </w:tc>
              <w:tc>
                <w:tcPr>
                  <w:tcW w:w="865" w:type="dxa"/>
                  <w:hideMark/>
                </w:tcPr>
                <w:p w:rsidR="0024565D" w:rsidRPr="005476DE" w:rsidRDefault="0024565D" w:rsidP="0024565D">
                  <w:pPr>
                    <w:rPr>
                      <w:sz w:val="18"/>
                    </w:rPr>
                  </w:pPr>
                  <w:r w:rsidRPr="005476DE">
                    <w:rPr>
                      <w:sz w:val="18"/>
                    </w:rPr>
                    <w:t>Analog (I&amp;F)</w:t>
                  </w:r>
                </w:p>
              </w:tc>
              <w:tc>
                <w:tcPr>
                  <w:tcW w:w="992" w:type="dxa"/>
                  <w:hideMark/>
                </w:tcPr>
                <w:p w:rsidR="0024565D" w:rsidRPr="005476DE" w:rsidRDefault="0024565D" w:rsidP="0024565D">
                  <w:pPr>
                    <w:rPr>
                      <w:sz w:val="18"/>
                    </w:rPr>
                  </w:pPr>
                  <w:r w:rsidRPr="005476DE">
                    <w:rPr>
                      <w:sz w:val="18"/>
                    </w:rPr>
                    <w:t>128 Kb 4b-DAC</w:t>
                  </w:r>
                </w:p>
              </w:tc>
              <w:tc>
                <w:tcPr>
                  <w:tcW w:w="851" w:type="dxa"/>
                  <w:hideMark/>
                </w:tcPr>
                <w:p w:rsidR="0024565D" w:rsidRPr="005476DE" w:rsidRDefault="0024565D" w:rsidP="0024565D">
                  <w:pPr>
                    <w:rPr>
                      <w:sz w:val="18"/>
                    </w:rPr>
                  </w:pPr>
                  <w:r w:rsidRPr="005476DE">
                    <w:rPr>
                      <w:sz w:val="18"/>
                    </w:rPr>
                    <w:t>1 MHz</w:t>
                  </w:r>
                </w:p>
              </w:tc>
              <w:tc>
                <w:tcPr>
                  <w:tcW w:w="709" w:type="dxa"/>
                  <w:hideMark/>
                </w:tcPr>
                <w:p w:rsidR="0024565D" w:rsidRPr="005476DE" w:rsidRDefault="0024565D" w:rsidP="0024565D">
                  <w:pPr>
                    <w:rPr>
                      <w:sz w:val="18"/>
                    </w:rPr>
                  </w:pPr>
                  <w:r w:rsidRPr="005476DE">
                    <w:rPr>
                      <w:sz w:val="18"/>
                    </w:rPr>
                    <w:t>1.3</w:t>
                  </w:r>
                </w:p>
              </w:tc>
              <w:tc>
                <w:tcPr>
                  <w:tcW w:w="850" w:type="dxa"/>
                  <w:hideMark/>
                </w:tcPr>
                <w:p w:rsidR="0024565D" w:rsidRPr="005476DE" w:rsidRDefault="0024565D" w:rsidP="0024565D">
                  <w:pPr>
                    <w:rPr>
                      <w:sz w:val="18"/>
                    </w:rPr>
                  </w:pPr>
                  <w:r w:rsidRPr="005476DE">
                    <w:rPr>
                      <w:sz w:val="18"/>
                    </w:rPr>
                    <w:t>164</w:t>
                  </w:r>
                </w:p>
              </w:tc>
              <w:tc>
                <w:tcPr>
                  <w:tcW w:w="992" w:type="dxa"/>
                  <w:hideMark/>
                </w:tcPr>
                <w:p w:rsidR="0024565D" w:rsidRPr="005476DE" w:rsidRDefault="0024565D" w:rsidP="0024565D">
                  <w:pPr>
                    <w:rPr>
                      <w:sz w:val="18"/>
                    </w:rPr>
                  </w:pPr>
                  <w:r w:rsidRPr="005476DE">
                    <w:rPr>
                      <w:sz w:val="18"/>
                    </w:rPr>
                    <w:t>126</w:t>
                  </w:r>
                </w:p>
              </w:tc>
              <w:tc>
                <w:tcPr>
                  <w:tcW w:w="724" w:type="dxa"/>
                  <w:hideMark/>
                </w:tcPr>
                <w:p w:rsidR="0024565D" w:rsidRPr="005476DE" w:rsidRDefault="0024565D" w:rsidP="0024565D">
                  <w:pPr>
                    <w:rPr>
                      <w:sz w:val="18"/>
                    </w:rPr>
                  </w:pPr>
                  <w:r w:rsidRPr="005476DE">
                    <w:rPr>
                      <w:sz w:val="18"/>
                    </w:rPr>
                    <w:t>0.5</w:t>
                  </w:r>
                </w:p>
              </w:tc>
              <w:tc>
                <w:tcPr>
                  <w:tcW w:w="1814" w:type="dxa"/>
                  <w:hideMark/>
                </w:tcPr>
                <w:p w:rsidR="0024565D" w:rsidRPr="005476DE" w:rsidRDefault="0024565D" w:rsidP="0024565D">
                  <w:pPr>
                    <w:rPr>
                      <w:sz w:val="18"/>
                    </w:rPr>
                  </w:pPr>
                  <w:r w:rsidRPr="005476DE">
                    <w:rPr>
                      <w:sz w:val="18"/>
                    </w:rPr>
                    <w:t>10.6</w:t>
                  </w:r>
                </w:p>
              </w:tc>
            </w:tr>
            <w:tr w:rsidR="0024565D" w:rsidRPr="005476DE" w:rsidTr="005476DE">
              <w:trPr>
                <w:trHeight w:val="478"/>
              </w:trPr>
              <w:tc>
                <w:tcPr>
                  <w:tcW w:w="694" w:type="dxa"/>
                  <w:hideMark/>
                </w:tcPr>
                <w:p w:rsidR="0024565D" w:rsidRPr="005476DE" w:rsidRDefault="0024565D" w:rsidP="0024565D">
                  <w:pPr>
                    <w:rPr>
                      <w:sz w:val="18"/>
                    </w:rPr>
                  </w:pPr>
                  <w:r w:rsidRPr="005476DE">
                    <w:rPr>
                      <w:sz w:val="18"/>
                    </w:rPr>
                    <w:lastRenderedPageBreak/>
                    <w:t>Human Brain</w:t>
                  </w:r>
                </w:p>
              </w:tc>
              <w:tc>
                <w:tcPr>
                  <w:tcW w:w="426" w:type="dxa"/>
                  <w:hideMark/>
                </w:tcPr>
                <w:p w:rsidR="0024565D" w:rsidRPr="005476DE" w:rsidRDefault="0024565D" w:rsidP="0024565D">
                  <w:pPr>
                    <w:rPr>
                      <w:sz w:val="18"/>
                    </w:rPr>
                  </w:pPr>
                  <w:r w:rsidRPr="005476DE">
                    <w:rPr>
                      <w:sz w:val="18"/>
                    </w:rPr>
                    <w:t>Y</w:t>
                  </w:r>
                </w:p>
              </w:tc>
              <w:tc>
                <w:tcPr>
                  <w:tcW w:w="708" w:type="dxa"/>
                  <w:hideMark/>
                </w:tcPr>
                <w:p w:rsidR="0024565D" w:rsidRPr="005476DE" w:rsidRDefault="0024565D" w:rsidP="0024565D">
                  <w:pPr>
                    <w:rPr>
                      <w:sz w:val="18"/>
                    </w:rPr>
                  </w:pPr>
                  <w:r w:rsidRPr="005476DE">
                    <w:rPr>
                      <w:sz w:val="18"/>
                    </w:rPr>
                    <w:t>-</w:t>
                  </w:r>
                </w:p>
              </w:tc>
              <w:tc>
                <w:tcPr>
                  <w:tcW w:w="865" w:type="dxa"/>
                  <w:hideMark/>
                </w:tcPr>
                <w:p w:rsidR="0024565D" w:rsidRPr="005476DE" w:rsidRDefault="0024565D" w:rsidP="0024565D">
                  <w:pPr>
                    <w:rPr>
                      <w:sz w:val="18"/>
                    </w:rPr>
                  </w:pPr>
                  <w:r w:rsidRPr="005476DE">
                    <w:rPr>
                      <w:sz w:val="18"/>
                    </w:rPr>
                    <w:t xml:space="preserve">Biological </w:t>
                  </w:r>
                </w:p>
              </w:tc>
              <w:tc>
                <w:tcPr>
                  <w:tcW w:w="992" w:type="dxa"/>
                  <w:hideMark/>
                </w:tcPr>
                <w:p w:rsidR="0024565D" w:rsidRPr="005476DE" w:rsidRDefault="0024565D" w:rsidP="0024565D">
                  <w:pPr>
                    <w:rPr>
                      <w:sz w:val="18"/>
                    </w:rPr>
                  </w:pPr>
                  <w:r w:rsidRPr="005476DE">
                    <w:rPr>
                      <w:sz w:val="18"/>
                    </w:rPr>
                    <w:t>1 Petabit</w:t>
                  </w:r>
                </w:p>
              </w:tc>
              <w:tc>
                <w:tcPr>
                  <w:tcW w:w="851" w:type="dxa"/>
                  <w:hideMark/>
                </w:tcPr>
                <w:p w:rsidR="0024565D" w:rsidRPr="005476DE" w:rsidRDefault="0024565D" w:rsidP="0024565D">
                  <w:pPr>
                    <w:rPr>
                      <w:sz w:val="18"/>
                    </w:rPr>
                  </w:pPr>
                  <w:r w:rsidRPr="005476DE">
                    <w:rPr>
                      <w:sz w:val="18"/>
                    </w:rPr>
                    <w:t>10 Hz</w:t>
                  </w:r>
                </w:p>
              </w:tc>
              <w:tc>
                <w:tcPr>
                  <w:tcW w:w="709" w:type="dxa"/>
                  <w:hideMark/>
                </w:tcPr>
                <w:p w:rsidR="0024565D" w:rsidRPr="005476DE" w:rsidRDefault="0024565D" w:rsidP="0024565D">
                  <w:pPr>
                    <w:rPr>
                      <w:sz w:val="18"/>
                    </w:rPr>
                  </w:pPr>
                  <w:r w:rsidRPr="005476DE">
                    <w:rPr>
                      <w:sz w:val="18"/>
                    </w:rPr>
                    <w:t>20</w:t>
                  </w:r>
                </w:p>
              </w:tc>
              <w:tc>
                <w:tcPr>
                  <w:tcW w:w="850" w:type="dxa"/>
                  <w:hideMark/>
                </w:tcPr>
                <w:p w:rsidR="0024565D" w:rsidRPr="005476DE" w:rsidRDefault="0024565D" w:rsidP="0024565D">
                  <w:pPr>
                    <w:rPr>
                      <w:sz w:val="18"/>
                    </w:rPr>
                  </w:pPr>
                  <w:r w:rsidRPr="005476DE">
                    <w:rPr>
                      <w:sz w:val="18"/>
                    </w:rPr>
                    <w:t>~ 1e9</w:t>
                  </w:r>
                </w:p>
              </w:tc>
              <w:tc>
                <w:tcPr>
                  <w:tcW w:w="992" w:type="dxa"/>
                  <w:hideMark/>
                </w:tcPr>
                <w:p w:rsidR="0024565D" w:rsidRPr="005476DE" w:rsidRDefault="0024565D" w:rsidP="0024565D">
                  <w:pPr>
                    <w:rPr>
                      <w:sz w:val="18"/>
                    </w:rPr>
                  </w:pPr>
                  <w:r w:rsidRPr="005476DE">
                    <w:rPr>
                      <w:b/>
                      <w:bCs/>
                      <w:sz w:val="18"/>
                    </w:rPr>
                    <w:t>5e7</w:t>
                  </w:r>
                </w:p>
              </w:tc>
              <w:tc>
                <w:tcPr>
                  <w:tcW w:w="724" w:type="dxa"/>
                  <w:hideMark/>
                </w:tcPr>
                <w:p w:rsidR="0024565D" w:rsidRPr="005476DE" w:rsidRDefault="0024565D" w:rsidP="0024565D">
                  <w:pPr>
                    <w:rPr>
                      <w:sz w:val="18"/>
                    </w:rPr>
                  </w:pPr>
                  <w:r w:rsidRPr="005476DE">
                    <w:rPr>
                      <w:sz w:val="18"/>
                    </w:rPr>
                    <w:t>1260 cm</w:t>
                  </w:r>
                  <w:r w:rsidRPr="005476DE">
                    <w:rPr>
                      <w:sz w:val="18"/>
                      <w:vertAlign w:val="superscript"/>
                    </w:rPr>
                    <w:t>3</w:t>
                  </w:r>
                </w:p>
              </w:tc>
              <w:tc>
                <w:tcPr>
                  <w:tcW w:w="1814" w:type="dxa"/>
                  <w:hideMark/>
                </w:tcPr>
                <w:p w:rsidR="0024565D" w:rsidRPr="005476DE" w:rsidRDefault="0024565D" w:rsidP="0024565D">
                  <w:pPr>
                    <w:rPr>
                      <w:sz w:val="18"/>
                    </w:rPr>
                  </w:pPr>
                  <w:r w:rsidRPr="005476DE">
                    <w:rPr>
                      <w:sz w:val="18"/>
                    </w:rPr>
                    <w:t>794 G/cm</w:t>
                  </w:r>
                  <w:r w:rsidRPr="005476DE">
                    <w:rPr>
                      <w:sz w:val="18"/>
                      <w:vertAlign w:val="superscript"/>
                    </w:rPr>
                    <w:t>3</w:t>
                  </w:r>
                </w:p>
              </w:tc>
            </w:tr>
          </w:tbl>
          <w:p w:rsidR="0024565D" w:rsidRDefault="0024565D" w:rsidP="0024565D"/>
          <w:p w:rsidR="0024565D" w:rsidRPr="00A510E9" w:rsidRDefault="0024565D" w:rsidP="0024565D">
            <w:pPr>
              <w:pStyle w:val="ListParagraph"/>
              <w:numPr>
                <w:ilvl w:val="0"/>
                <w:numId w:val="1"/>
              </w:numPr>
              <w:ind w:firstLineChars="0"/>
              <w:rPr>
                <w:rFonts w:ascii="宋体" w:eastAsia="宋体" w:hAnsi="宋体"/>
                <w:b/>
                <w:color w:val="444444"/>
                <w:szCs w:val="21"/>
                <w:shd w:val="clear" w:color="auto" w:fill="FFFFFF"/>
              </w:rPr>
            </w:pPr>
            <w:r w:rsidRPr="00A510E9">
              <w:rPr>
                <w:rFonts w:ascii="宋体" w:eastAsia="宋体" w:hAnsi="宋体" w:hint="eastAsia"/>
                <w:b/>
                <w:color w:val="444444"/>
                <w:szCs w:val="21"/>
                <w:shd w:val="clear" w:color="auto" w:fill="FFFFFF"/>
              </w:rPr>
              <w:t>基于忆阻器的神经网络研究现状</w:t>
            </w:r>
          </w:p>
          <w:p w:rsidR="0024565D" w:rsidRDefault="0024565D" w:rsidP="0024565D">
            <w:r>
              <w:rPr>
                <w:rFonts w:hint="eastAsia"/>
              </w:rPr>
              <w:t>以上的设计，一个共同的问题仍然是密度的问题。表</w:t>
            </w:r>
            <w:r>
              <w:rPr>
                <w:rFonts w:hint="eastAsia"/>
              </w:rPr>
              <w:t>1</w:t>
            </w:r>
            <w:r>
              <w:rPr>
                <w:rFonts w:hint="eastAsia"/>
              </w:rPr>
              <w:t>中列出了一些使用了片上神经突触的神经形态芯片参数。在神经突触密度一栏，</w:t>
            </w:r>
            <w:r>
              <w:rPr>
                <w:rFonts w:hint="eastAsia"/>
              </w:rPr>
              <w:t>ROLLS</w:t>
            </w:r>
            <w:r>
              <w:rPr>
                <w:rFonts w:hint="eastAsia"/>
              </w:rPr>
              <w:t>和</w:t>
            </w:r>
            <w:r>
              <w:rPr>
                <w:rFonts w:hint="eastAsia"/>
              </w:rPr>
              <w:t>HICANN</w:t>
            </w:r>
            <w:r>
              <w:rPr>
                <w:rFonts w:hint="eastAsia"/>
              </w:rPr>
              <w:t>都做了标准化处理。可以看出，他们的密度还是远远低于人脑的密度。所以需要用忆阻器来提高芯片的密度。目前基于忆阻器的芯片设计主要有以下几个：</w:t>
            </w:r>
          </w:p>
          <w:p w:rsidR="0024565D" w:rsidRPr="0054380A" w:rsidRDefault="0024565D" w:rsidP="0024565D">
            <w:pPr>
              <w:pStyle w:val="ListParagraph"/>
              <w:numPr>
                <w:ilvl w:val="0"/>
                <w:numId w:val="5"/>
              </w:numPr>
              <w:ind w:firstLineChars="0"/>
              <w:rPr>
                <w:rFonts w:ascii="Times New Roman" w:hAnsi="Times New Roman"/>
              </w:rPr>
            </w:pPr>
            <w:r w:rsidRPr="0054380A">
              <w:rPr>
                <w:rFonts w:ascii="Times New Roman" w:hAnsi="Times New Roman"/>
              </w:rPr>
              <w:t>HPL</w:t>
            </w:r>
            <w:r w:rsidRPr="0054380A">
              <w:rPr>
                <w:rFonts w:ascii="Times New Roman" w:hAnsi="Times New Roman"/>
              </w:rPr>
              <w:t>的</w:t>
            </w:r>
            <w:r w:rsidRPr="0054380A">
              <w:rPr>
                <w:rFonts w:ascii="Times New Roman" w:hAnsi="Times New Roman"/>
              </w:rPr>
              <w:t>DPE</w:t>
            </w:r>
            <w:r w:rsidRPr="0054380A">
              <w:rPr>
                <w:rFonts w:ascii="Times New Roman" w:hAnsi="Times New Roman"/>
              </w:rPr>
              <w:t>，一个</w:t>
            </w:r>
            <w:r w:rsidRPr="0054380A">
              <w:rPr>
                <w:rFonts w:ascii="Times New Roman" w:hAnsi="Times New Roman"/>
              </w:rPr>
              <w:t>4x4</w:t>
            </w:r>
            <w:r w:rsidRPr="0054380A">
              <w:rPr>
                <w:rFonts w:ascii="Times New Roman" w:hAnsi="Times New Roman"/>
              </w:rPr>
              <w:t>的忆阻器网络</w:t>
            </w:r>
            <w:r w:rsidRPr="0054380A">
              <w:rPr>
                <w:rFonts w:ascii="Times New Roman" w:hAnsi="Times New Roman"/>
              </w:rPr>
              <w:fldChar w:fldCharType="begin"/>
            </w:r>
            <w:r>
              <w:rPr>
                <w:rFonts w:ascii="Times New Roman" w:hAnsi="Times New Roman"/>
              </w:rPr>
              <w:instrText xml:space="preserve"> ADDIN EN.CITE &lt;EndNote&gt;&lt;Cite&gt;&lt;Author&gt;Hu&lt;/Author&gt;&lt;RecNum&gt;50&lt;/RecNum&gt;&lt;DisplayText&gt;[28]&lt;/DisplayText&gt;&lt;record&gt;&lt;rec-number&gt;50&lt;/rec-number&gt;&lt;foreign-keys&gt;&lt;key app="EN" db-id="sttp00ftjpxrr6eddpuxprxmsp0pr5tf2dxr" timestamp="1486372188"&gt;50&lt;/key&gt;&lt;/foreign-keys&gt;&lt;ref-type name="Journal Article"&gt;17&lt;/ref-type&gt;&lt;contributors&gt;&lt;authors&gt;&lt;author&gt;Hu, Miao&lt;/author&gt;&lt;author&gt;Date, External Posting&lt;/author&gt;&lt;author&gt;Date, Internal Posting&lt;/author&gt;&lt;/authors&gt;&lt;/contributors&gt;&lt;titles&gt;&lt;title&gt;Dot-Product Engine for Deeping Learning&lt;/title&gt;&lt;/titles&gt;&lt;dates&gt;&lt;/dates&gt;&lt;urls&gt;&lt;/urls&gt;&lt;/record&gt;&lt;/Cite&gt;&lt;/EndNote&gt;</w:instrText>
            </w:r>
            <w:r w:rsidRPr="0054380A">
              <w:rPr>
                <w:rFonts w:ascii="Times New Roman" w:hAnsi="Times New Roman"/>
              </w:rPr>
              <w:fldChar w:fldCharType="separate"/>
            </w:r>
            <w:r>
              <w:rPr>
                <w:rFonts w:ascii="Times New Roman" w:hAnsi="Times New Roman"/>
                <w:noProof/>
              </w:rPr>
              <w:t>[28]</w:t>
            </w:r>
            <w:r w:rsidRPr="0054380A">
              <w:rPr>
                <w:rFonts w:ascii="Times New Roman" w:hAnsi="Times New Roman"/>
              </w:rPr>
              <w:fldChar w:fldCharType="end"/>
            </w:r>
          </w:p>
          <w:p w:rsidR="0024565D" w:rsidRDefault="0024565D" w:rsidP="0024565D">
            <w:pPr>
              <w:pStyle w:val="ListParagraph"/>
              <w:numPr>
                <w:ilvl w:val="0"/>
                <w:numId w:val="5"/>
              </w:numPr>
              <w:ind w:firstLineChars="0"/>
              <w:rPr>
                <w:rFonts w:ascii="Times New Roman" w:hAnsi="Times New Roman"/>
              </w:rPr>
            </w:pPr>
            <w:r w:rsidRPr="0054380A">
              <w:rPr>
                <w:rFonts w:ascii="Times New Roman" w:hAnsi="Times New Roman"/>
              </w:rPr>
              <w:t>UCSB</w:t>
            </w:r>
            <w:r w:rsidRPr="0054380A">
              <w:rPr>
                <w:rFonts w:ascii="Times New Roman" w:hAnsi="Times New Roman"/>
              </w:rPr>
              <w:t>的</w:t>
            </w:r>
            <w:r w:rsidRPr="0054380A">
              <w:rPr>
                <w:rFonts w:ascii="Times New Roman" w:hAnsi="Times New Roman"/>
              </w:rPr>
              <w:t>12x12</w:t>
            </w:r>
            <w:r w:rsidRPr="0054380A">
              <w:rPr>
                <w:rFonts w:ascii="Times New Roman" w:hAnsi="Times New Roman"/>
              </w:rPr>
              <w:t>忆阻器阵列</w:t>
            </w:r>
            <w:r w:rsidRPr="0054380A">
              <w:rPr>
                <w:rFonts w:ascii="Times New Roman" w:hAnsi="Times New Roman"/>
              </w:rPr>
              <w:fldChar w:fldCharType="begin"/>
            </w:r>
            <w:r>
              <w:rPr>
                <w:rFonts w:ascii="Times New Roman" w:hAnsi="Times New Roman"/>
              </w:rPr>
              <w:instrText xml:space="preserve"> ADDIN EN.CITE &lt;EndNote&gt;&lt;Cite&gt;&lt;Author&gt;Prezioso&lt;/Author&gt;&lt;Year&gt;2015&lt;/Year&gt;&lt;RecNum&gt;51&lt;/RecNum&gt;&lt;DisplayText&gt;[29]&lt;/DisplayText&gt;&lt;record&gt;&lt;rec-number&gt;51&lt;/rec-number&gt;&lt;foreign-keys&gt;&lt;key app="EN" db-id="sttp00ftjpxrr6eddpuxprxmsp0pr5tf2dxr" timestamp="1486372249"&gt;51&lt;/key&gt;&lt;/foreign-keys&gt;&lt;ref-type name="Journal Article"&gt;17&lt;/ref-type&gt;&lt;contributors&gt;&lt;authors&gt;&lt;author&gt;Prezioso, Mirko&lt;/author&gt;&lt;author&gt;Merrikh-Bayat, Farnood&lt;/author&gt;&lt;author&gt;Hoskins, BD&lt;/author&gt;&lt;author&gt;Adam, GC&lt;/author&gt;&lt;author&gt;Likharev, Konstantin K&lt;/author&gt;&lt;author&gt;Strukov, Dmitri B&lt;/author&gt;&lt;/authors&gt;&lt;/contributors&gt;&lt;titles&gt;&lt;title&gt;Training and operation of an integrated neuromorphic network based on metal-oxide memristors&lt;/title&gt;&lt;secondary-title&gt;Nature&lt;/secondary-title&gt;&lt;/titles&gt;&lt;periodical&gt;&lt;full-title&gt;nature&lt;/full-title&gt;&lt;/periodical&gt;&lt;pages&gt;61-64&lt;/pages&gt;&lt;volume&gt;521&lt;/volume&gt;&lt;number&gt;7550&lt;/number&gt;&lt;dates&gt;&lt;year&gt;2015&lt;/year&gt;&lt;/dates&gt;&lt;isbn&gt;0028-0836&lt;/isbn&gt;&lt;urls&gt;&lt;/urls&gt;&lt;/record&gt;&lt;/Cite&gt;&lt;/EndNote&gt;</w:instrText>
            </w:r>
            <w:r w:rsidRPr="0054380A">
              <w:rPr>
                <w:rFonts w:ascii="Times New Roman" w:hAnsi="Times New Roman"/>
              </w:rPr>
              <w:fldChar w:fldCharType="separate"/>
            </w:r>
            <w:r>
              <w:rPr>
                <w:rFonts w:ascii="Times New Roman" w:hAnsi="Times New Roman"/>
                <w:noProof/>
              </w:rPr>
              <w:t>[29]</w:t>
            </w:r>
            <w:r w:rsidRPr="0054380A">
              <w:rPr>
                <w:rFonts w:ascii="Times New Roman" w:hAnsi="Times New Roman"/>
              </w:rPr>
              <w:fldChar w:fldCharType="end"/>
            </w:r>
          </w:p>
          <w:p w:rsidR="0024565D" w:rsidRPr="0054380A" w:rsidRDefault="0024565D" w:rsidP="0024565D">
            <w:pPr>
              <w:pStyle w:val="ListParagraph"/>
              <w:numPr>
                <w:ilvl w:val="0"/>
                <w:numId w:val="5"/>
              </w:numPr>
              <w:ind w:firstLineChars="0"/>
              <w:rPr>
                <w:rFonts w:ascii="Times New Roman" w:hAnsi="Times New Roman"/>
              </w:rPr>
            </w:pPr>
            <w:r w:rsidRPr="0054380A">
              <w:rPr>
                <w:rFonts w:ascii="Times New Roman" w:hAnsi="Times New Roman"/>
              </w:rPr>
              <w:t>IBM</w:t>
            </w:r>
            <w:r w:rsidRPr="0054380A">
              <w:rPr>
                <w:rFonts w:ascii="Times New Roman" w:hAnsi="Times New Roman"/>
              </w:rPr>
              <w:t>的</w:t>
            </w:r>
            <w:r w:rsidRPr="0054380A">
              <w:rPr>
                <w:rFonts w:ascii="Times New Roman" w:hAnsi="Times New Roman"/>
              </w:rPr>
              <w:t>256x256</w:t>
            </w:r>
            <w:r w:rsidRPr="0054380A">
              <w:rPr>
                <w:rFonts w:ascii="Times New Roman" w:hAnsi="Times New Roman"/>
              </w:rPr>
              <w:t>带片上学习功能的相变存储器阵列</w:t>
            </w:r>
            <w:r w:rsidRPr="0054380A">
              <w:rPr>
                <w:rFonts w:ascii="Times New Roman" w:hAnsi="Times New Roman"/>
              </w:rPr>
              <w:fldChar w:fldCharType="begin"/>
            </w:r>
            <w:r>
              <w:rPr>
                <w:rFonts w:ascii="Times New Roman" w:hAnsi="Times New Roman"/>
              </w:rPr>
              <w:instrText xml:space="preserve"> ADDIN EN.CITE &lt;EndNote&gt;&lt;Cite&gt;&lt;Author&gt;Kim&lt;/Author&gt;&lt;Year&gt;2015&lt;/Year&gt;&lt;RecNum&gt;52&lt;/RecNum&gt;&lt;DisplayText&gt;[30]&lt;/DisplayText&gt;&lt;record&gt;&lt;rec-number&gt;52&lt;/rec-number&gt;&lt;foreign-keys&gt;&lt;key app="EN" db-id="sttp00ftjpxrr6eddpuxprxmsp0pr5tf2dxr" timestamp="1486372286"&gt;52&lt;/key&gt;&lt;/foreign-keys&gt;&lt;ref-type name="Conference Proceedings"&gt;10&lt;/ref-type&gt;&lt;contributors&gt;&lt;authors&gt;&lt;author&gt;Kim, S&lt;/author&gt;&lt;author&gt;Ishii, M&lt;/author&gt;&lt;author&gt;Lewis, S&lt;/author&gt;&lt;author&gt;Perri, T&lt;/author&gt;&lt;author&gt;BrightSky, M&lt;/author&gt;&lt;author&gt;Kim, W&lt;/author&gt;&lt;author&gt;Jordan, R&lt;/author&gt;&lt;author&gt;Burr, GW&lt;/author&gt;&lt;author&gt;Sosa, N&lt;/author&gt;&lt;author&gt;Ray, A&lt;/author&gt;&lt;/authors&gt;&lt;/contributors&gt;&lt;titles&gt;&lt;title&gt;NVM neuromorphic core with 64k-cell (256-by-256) phase change memory synaptic array with on-chip neuron circuits for continuous in-situ learning&lt;/title&gt;&lt;secondary-title&gt;Electron Devices Meeting (IEDM), 2015 IEEE International&lt;/secondary-title&gt;&lt;/titles&gt;&lt;pages&gt;17.1. 1-17.1. 4&lt;/pages&gt;&lt;dates&gt;&lt;year&gt;2015&lt;/year&gt;&lt;/dates&gt;&lt;publisher&gt;IEEE&lt;/publisher&gt;&lt;isbn&gt;1467398942&lt;/isbn&gt;&lt;urls&gt;&lt;/urls&gt;&lt;/record&gt;&lt;/Cite&gt;&lt;/EndNote&gt;</w:instrText>
            </w:r>
            <w:r w:rsidRPr="0054380A">
              <w:rPr>
                <w:rFonts w:ascii="Times New Roman" w:hAnsi="Times New Roman"/>
              </w:rPr>
              <w:fldChar w:fldCharType="separate"/>
            </w:r>
            <w:r>
              <w:rPr>
                <w:rFonts w:ascii="Times New Roman" w:hAnsi="Times New Roman"/>
                <w:noProof/>
              </w:rPr>
              <w:t>[30]</w:t>
            </w:r>
            <w:r w:rsidRPr="0054380A">
              <w:rPr>
                <w:rFonts w:ascii="Times New Roman" w:hAnsi="Times New Roman"/>
              </w:rPr>
              <w:fldChar w:fldCharType="end"/>
            </w:r>
          </w:p>
          <w:p w:rsidR="0024565D" w:rsidRDefault="0024565D" w:rsidP="0024565D"/>
          <w:p w:rsidR="005476DE" w:rsidRDefault="005476DE" w:rsidP="005476DE">
            <w:r>
              <w:rPr>
                <w:rFonts w:hint="eastAsia"/>
              </w:rPr>
              <w:t>因为忆阻器制造的困难，以及网络架构，学习算法和电路的不成熟，目前都还处于探索阶段。如</w:t>
            </w:r>
            <w:r>
              <w:rPr>
                <w:rFonts w:hint="eastAsia"/>
              </w:rPr>
              <w:t>HPL</w:t>
            </w:r>
            <w:r>
              <w:rPr>
                <w:rFonts w:hint="eastAsia"/>
              </w:rPr>
              <w:t>和</w:t>
            </w:r>
            <w:r>
              <w:rPr>
                <w:rFonts w:hint="eastAsia"/>
              </w:rPr>
              <w:t>UCSB</w:t>
            </w:r>
            <w:r>
              <w:rPr>
                <w:rFonts w:hint="eastAsia"/>
              </w:rPr>
              <w:t>分别只做到</w:t>
            </w:r>
            <w:r>
              <w:rPr>
                <w:rFonts w:hint="eastAsia"/>
              </w:rPr>
              <w:t>4x4</w:t>
            </w:r>
            <w:r>
              <w:rPr>
                <w:rFonts w:hint="eastAsia"/>
              </w:rPr>
              <w:t>和</w:t>
            </w:r>
            <w:r>
              <w:rPr>
                <w:rFonts w:hint="eastAsia"/>
              </w:rPr>
              <w:t>12x12</w:t>
            </w:r>
            <w:r>
              <w:rPr>
                <w:rFonts w:hint="eastAsia"/>
              </w:rPr>
              <w:t>。</w:t>
            </w:r>
            <w:r>
              <w:rPr>
                <w:rFonts w:hint="eastAsia"/>
              </w:rPr>
              <w:t>IBM</w:t>
            </w:r>
            <w:r>
              <w:rPr>
                <w:rFonts w:hint="eastAsia"/>
              </w:rPr>
              <w:t>使用了相对成熟的相变存储器工艺，做到了</w:t>
            </w:r>
            <w:r>
              <w:rPr>
                <w:rFonts w:hint="eastAsia"/>
              </w:rPr>
              <w:t>256x</w:t>
            </w:r>
            <w:r>
              <w:t>256</w:t>
            </w:r>
            <w:r>
              <w:rPr>
                <w:rFonts w:hint="eastAsia"/>
              </w:rPr>
              <w:t>。</w:t>
            </w:r>
            <w:r>
              <w:rPr>
                <w:rFonts w:hint="eastAsia"/>
              </w:rPr>
              <w:t>HPL</w:t>
            </w:r>
            <w:r>
              <w:rPr>
                <w:rFonts w:hint="eastAsia"/>
              </w:rPr>
              <w:t>和</w:t>
            </w:r>
            <w:r>
              <w:rPr>
                <w:rFonts w:hint="eastAsia"/>
              </w:rPr>
              <w:t>UCSB</w:t>
            </w:r>
            <w:r>
              <w:rPr>
                <w:rFonts w:hint="eastAsia"/>
              </w:rPr>
              <w:t>使用了模拟矩阵相乘的方法，主要用于传统的神经网络，但是会有非常高的静态功耗，而且神经元需要用到</w:t>
            </w:r>
            <w:r>
              <w:rPr>
                <w:rFonts w:hint="eastAsia"/>
              </w:rPr>
              <w:t>ADC/DAC</w:t>
            </w:r>
            <w:r>
              <w:fldChar w:fldCharType="begin"/>
            </w:r>
            <w:r>
              <w:instrText xml:space="preserve"> ADDIN EN.CITE &lt;EndNote&gt;&lt;Cite&gt;&lt;Author&gt;Hu&lt;/Author&gt;&lt;Year&gt;2016&lt;/Year&gt;&lt;RecNum&gt;53&lt;/RecNum&gt;&lt;DisplayText&gt;[20]&lt;/DisplayText&gt;&lt;record&gt;&lt;rec-number&gt;53&lt;/rec-number&gt;&lt;foreign-keys&gt;&lt;key app="EN" db-id="sttp00ftjpxrr6eddpuxprxmsp0pr5tf2dxr" timestamp="1486372327"&gt;53&lt;/key&gt;&lt;/foreign-keys&gt;&lt;ref-type name="Conference Proceedings"&gt;10&lt;/ref-type&gt;&lt;contributors&gt;&lt;authors&gt;&lt;author&gt;Hu, Miao&lt;/author&gt;&lt;author&gt;Strachan, John Paul&lt;/author&gt;&lt;author&gt;Li, Zhiyong&lt;/author&gt;&lt;author&gt;Grafals, Emmanuelle M&lt;/author&gt;&lt;author&gt;Davila, Noraica&lt;/author&gt;&lt;author&gt;Graves, Catherine&lt;/author&gt;&lt;author&gt;Lam, Sity&lt;/author&gt;&lt;author&gt;Ge, Ning&lt;/author&gt;&lt;author&gt;Yang, Jianhua Joshua&lt;/author&gt;&lt;author&gt;Williams, R Stanley&lt;/author&gt;&lt;/authors&gt;&lt;/contributors&gt;&lt;titles&gt;&lt;title&gt;Dot-product engine for neuromorphic computing: programming 1T1M crossbar to accelerate matrix-vector multiplication&lt;/title&gt;&lt;secondary-title&gt;Design Automation Conference (DAC), 2016 53nd ACM/EDAC/IEEE&lt;/secondary-title&gt;&lt;/titles&gt;&lt;pages&gt;1-6&lt;/pages&gt;&lt;dates&gt;&lt;year&gt;2016&lt;/year&gt;&lt;/dates&gt;&lt;publisher&gt;IEEE&lt;/publisher&gt;&lt;isbn&gt;1467387290&lt;/isbn&gt;&lt;urls&gt;&lt;/urls&gt;&lt;/record&gt;&lt;/Cite&gt;&lt;/EndNote&gt;</w:instrText>
            </w:r>
            <w:r>
              <w:fldChar w:fldCharType="separate"/>
            </w:r>
            <w:r>
              <w:rPr>
                <w:noProof/>
              </w:rPr>
              <w:t>[20]</w:t>
            </w:r>
            <w:r>
              <w:fldChar w:fldCharType="end"/>
            </w:r>
            <w:r>
              <w:rPr>
                <w:rFonts w:hint="eastAsia"/>
              </w:rPr>
              <w:t>，造成面积过大功耗过高。另外，</w:t>
            </w:r>
            <w:r>
              <w:rPr>
                <w:rFonts w:hint="eastAsia"/>
              </w:rPr>
              <w:t>UCSB</w:t>
            </w:r>
            <w:r>
              <w:rPr>
                <w:rFonts w:hint="eastAsia"/>
              </w:rPr>
              <w:t>使用了无选通器件的纵横阵列，潜通路（</w:t>
            </w:r>
            <w:r>
              <w:rPr>
                <w:rFonts w:hint="eastAsia"/>
              </w:rPr>
              <w:t>Sneak</w:t>
            </w:r>
            <w:r>
              <w:t xml:space="preserve"> P</w:t>
            </w:r>
            <w:r>
              <w:rPr>
                <w:rFonts w:hint="eastAsia"/>
              </w:rPr>
              <w:t>ath</w:t>
            </w:r>
            <w:r>
              <w:rPr>
                <w:rFonts w:hint="eastAsia"/>
              </w:rPr>
              <w:t>）上会造成非常高的漏电流和写错误。</w:t>
            </w:r>
            <w:r>
              <w:rPr>
                <w:rFonts w:hint="eastAsia"/>
              </w:rPr>
              <w:t>IBM</w:t>
            </w:r>
            <w:r>
              <w:rPr>
                <w:rFonts w:hint="eastAsia"/>
              </w:rPr>
              <w:t>的相变存储器阵列使用了片上学习电路，用于脉冲神经网络。他们的芯片同样有两个问题，一是使用</w:t>
            </w:r>
            <w:r>
              <w:rPr>
                <w:rFonts w:hint="eastAsia"/>
              </w:rPr>
              <w:t>2T1R</w:t>
            </w:r>
            <w:r>
              <w:rPr>
                <w:rFonts w:hint="eastAsia"/>
              </w:rPr>
              <w:t>造成芯片密度降低；二是神经元使用电容来做积分，有面积过大的问题。所以上述三种神经形态芯片，都需要通过减小神经元的面积来提高整个芯片的密度。</w:t>
            </w:r>
          </w:p>
          <w:p w:rsidR="005476DE" w:rsidRDefault="005476DE" w:rsidP="005476DE"/>
          <w:p w:rsidR="005476DE" w:rsidRPr="00A510E9" w:rsidRDefault="005476DE" w:rsidP="005476DE">
            <w:pPr>
              <w:pStyle w:val="ListParagraph"/>
              <w:numPr>
                <w:ilvl w:val="0"/>
                <w:numId w:val="1"/>
              </w:numPr>
              <w:ind w:firstLineChars="0"/>
              <w:rPr>
                <w:rFonts w:ascii="宋体" w:eastAsia="宋体" w:hAnsi="宋体"/>
                <w:b/>
                <w:color w:val="444444"/>
                <w:szCs w:val="21"/>
                <w:shd w:val="clear" w:color="auto" w:fill="FFFFFF"/>
              </w:rPr>
            </w:pPr>
            <w:r w:rsidRPr="00A510E9">
              <w:rPr>
                <w:rFonts w:ascii="宋体" w:eastAsia="宋体" w:hAnsi="宋体" w:hint="eastAsia"/>
                <w:b/>
                <w:color w:val="444444"/>
                <w:szCs w:val="21"/>
                <w:shd w:val="clear" w:color="auto" w:fill="FFFFFF"/>
              </w:rPr>
              <w:t>神经元电路和器件</w:t>
            </w:r>
            <w:r>
              <w:rPr>
                <w:rFonts w:ascii="宋体" w:eastAsia="宋体" w:hAnsi="宋体" w:hint="eastAsia"/>
                <w:b/>
                <w:color w:val="444444"/>
                <w:szCs w:val="21"/>
                <w:shd w:val="clear" w:color="auto" w:fill="FFFFFF"/>
              </w:rPr>
              <w:t>研究</w:t>
            </w:r>
          </w:p>
          <w:p w:rsidR="005476DE" w:rsidRDefault="005476DE" w:rsidP="005476DE">
            <w:r>
              <w:rPr>
                <w:rFonts w:hint="eastAsia"/>
              </w:rPr>
              <w:t>在脉冲神经元模型中，最常见的有</w:t>
            </w:r>
            <w:bookmarkStart w:id="5" w:name="OLE_LINK8"/>
            <w:r>
              <w:rPr>
                <w:rFonts w:hint="eastAsia"/>
              </w:rPr>
              <w:t>Leaky</w:t>
            </w:r>
            <w:r>
              <w:t xml:space="preserve"> </w:t>
            </w:r>
            <w:r>
              <w:rPr>
                <w:rFonts w:hint="eastAsia"/>
              </w:rPr>
              <w:t>Integrate</w:t>
            </w:r>
            <w:r>
              <w:t xml:space="preserve"> and Fire (</w:t>
            </w:r>
            <w:r>
              <w:rPr>
                <w:rFonts w:hint="eastAsia"/>
              </w:rPr>
              <w:t>I</w:t>
            </w:r>
            <w:r>
              <w:t xml:space="preserve">&amp;F) </w:t>
            </w:r>
            <w:r>
              <w:rPr>
                <w:rFonts w:hint="eastAsia"/>
              </w:rPr>
              <w:t>神经元模型</w:t>
            </w:r>
            <w:bookmarkEnd w:id="5"/>
            <w:r>
              <w:fldChar w:fldCharType="begin"/>
            </w:r>
            <w:r>
              <w:instrText xml:space="preserve"> ADDIN EN.CITE &lt;EndNote&gt;&lt;Cite&gt;&lt;Author&gt;Burkitt&lt;/Author&gt;&lt;Year&gt;2006&lt;/Year&gt;&lt;RecNum&gt;57&lt;/RecNum&gt;&lt;DisplayText&gt;[21]&lt;/DisplayText&gt;&lt;record&gt;&lt;rec-number&gt;57&lt;/rec-number&gt;&lt;foreign-keys&gt;&lt;key app="EN" db-id="sttp00ftjpxrr6eddpuxprxmsp0pr5tf2dxr" timestamp="1486377521"&gt;57&lt;/key&gt;&lt;/foreign-keys&gt;&lt;ref-type name="Journal Article"&gt;17&lt;/ref-type&gt;&lt;contributors&gt;&lt;authors&gt;&lt;author&gt;Burkitt, Anthony N&lt;/author&gt;&lt;/authors&gt;&lt;/contributors&gt;&lt;titles&gt;&lt;title&gt;A review of the integrate-and-fire neuron model: I. Homogeneous synaptic input&lt;/title&gt;&lt;secondary-title&gt;Biological cybernetics&lt;/secondary-title&gt;&lt;/titles&gt;&lt;periodical&gt;&lt;full-title&gt;Biological cybernetics&lt;/full-title&gt;&lt;/periodical&gt;&lt;pages&gt;1-19&lt;/pages&gt;&lt;volume&gt;95&lt;/volume&gt;&lt;number&gt;1&lt;/number&gt;&lt;dates&gt;&lt;year&gt;2006&lt;/year&gt;&lt;/dates&gt;&lt;isbn&gt;0340-1200&lt;/isbn&gt;&lt;urls&gt;&lt;/urls&gt;&lt;/record&gt;&lt;/Cite&gt;&lt;/EndNote&gt;</w:instrText>
            </w:r>
            <w:r>
              <w:fldChar w:fldCharType="separate"/>
            </w:r>
            <w:r>
              <w:rPr>
                <w:noProof/>
              </w:rPr>
              <w:t>[21]</w:t>
            </w:r>
            <w:r>
              <w:fldChar w:fldCharType="end"/>
            </w:r>
            <w:r>
              <w:rPr>
                <w:rFonts w:hint="eastAsia"/>
              </w:rPr>
              <w:t>，</w:t>
            </w:r>
            <w:r w:rsidRPr="00FA69AE">
              <w:t>Izhikevich (IZ)</w:t>
            </w:r>
            <w:r w:rsidRPr="00FA69AE">
              <w:rPr>
                <w:rFonts w:hint="eastAsia"/>
              </w:rPr>
              <w:t>神经元模型</w:t>
            </w:r>
            <w:r>
              <w:fldChar w:fldCharType="begin"/>
            </w:r>
            <w:r>
              <w:instrText xml:space="preserve"> ADDIN EN.CITE &lt;EndNote&gt;&lt;Cite&gt;&lt;Author&gt;Izhikevich&lt;/Author&gt;&lt;Year&gt;2003&lt;/Year&gt;&lt;RecNum&gt;73&lt;/RecNum&gt;&lt;DisplayText&gt;[22]&lt;/DisplayText&gt;&lt;record&gt;&lt;rec-number&gt;73&lt;/rec-number&gt;&lt;foreign-keys&gt;&lt;key app="EN" db-id="sttp00ftjpxrr6eddpuxprxmsp0pr5tf2dxr" timestamp="1486453106"&gt;73&lt;/key&gt;&lt;/foreign-keys&gt;&lt;ref-type name="Journal Article"&gt;17&lt;/ref-type&gt;&lt;contributors&gt;&lt;authors&gt;&lt;author&gt;Izhikevich, Eugene M&lt;/author&gt;&lt;/authors&gt;&lt;/contributors&gt;&lt;titles&gt;&lt;title&gt;Simple model of spiking neurons&lt;/title&gt;&lt;secondary-title&gt;IEEE Transactions on neural networks&lt;/secondary-title&gt;&lt;/titles&gt;&lt;periodical&gt;&lt;full-title&gt;IEEE Transactions on neural networks&lt;/full-title&gt;&lt;/periodical&gt;&lt;pages&gt;1569-1572&lt;/pages&gt;&lt;volume&gt;14&lt;/volume&gt;&lt;number&gt;6&lt;/number&gt;&lt;dates&gt;&lt;year&gt;2003&lt;/year&gt;&lt;/dates&gt;&lt;isbn&gt;1045-9227&lt;/isbn&gt;&lt;urls&gt;&lt;/urls&gt;&lt;/record&gt;&lt;/Cite&gt;&lt;/EndNote&gt;</w:instrText>
            </w:r>
            <w:r>
              <w:fldChar w:fldCharType="separate"/>
            </w:r>
            <w:r>
              <w:rPr>
                <w:noProof/>
              </w:rPr>
              <w:t>[22]</w:t>
            </w:r>
            <w:r>
              <w:fldChar w:fldCharType="end"/>
            </w:r>
            <w:r w:rsidRPr="00FA69AE">
              <w:rPr>
                <w:rFonts w:hint="eastAsia"/>
              </w:rPr>
              <w:t>，以及</w:t>
            </w:r>
            <w:r w:rsidRPr="00FA69AE">
              <w:t>Hodgkin-Huxley (HH)</w:t>
            </w:r>
            <w:r w:rsidRPr="00FA69AE">
              <w:rPr>
                <w:rFonts w:hint="eastAsia"/>
              </w:rPr>
              <w:t>神经元模型</w:t>
            </w:r>
            <w:r>
              <w:fldChar w:fldCharType="begin"/>
            </w:r>
            <w:r>
              <w:instrText xml:space="preserve"> ADDIN EN.CITE &lt;EndNote&gt;&lt;Cite&gt;&lt;Author&gt;Abbott&lt;/Author&gt;&lt;Year&gt;1990&lt;/Year&gt;&lt;RecNum&gt;74&lt;/RecNum&gt;&lt;DisplayText&gt;[23]&lt;/DisplayText&gt;&lt;record&gt;&lt;rec-number&gt;74&lt;/rec-number&gt;&lt;foreign-keys&gt;&lt;key app="EN" db-id="sttp00ftjpxrr6eddpuxprxmsp0pr5tf2dxr" timestamp="1486453184"&gt;74&lt;/key&gt;&lt;/foreign-keys&gt;&lt;ref-type name="Book Section"&gt;5&lt;/ref-type&gt;&lt;contributors&gt;&lt;authors&gt;&lt;author&gt;Abbott, LF&lt;/author&gt;&lt;author&gt;Kepler, Thomas B&lt;/author&gt;&lt;/authors&gt;&lt;/contributors&gt;&lt;titles&gt;&lt;title&gt;Model neurons: from hodgkin-huxley to hopfield&lt;/title&gt;&lt;secondary-title&gt;Statistical mechanics of neural networks&lt;/secondary-title&gt;&lt;/titles&gt;&lt;pages&gt;5-18&lt;/pages&gt;&lt;dates&gt;&lt;year&gt;1990&lt;/year&gt;&lt;/dates&gt;&lt;publisher&gt;Springer&lt;/publisher&gt;&lt;urls&gt;&lt;/urls&gt;&lt;/record&gt;&lt;/Cite&gt;&lt;/EndNote&gt;</w:instrText>
            </w:r>
            <w:r>
              <w:fldChar w:fldCharType="separate"/>
            </w:r>
            <w:r>
              <w:rPr>
                <w:noProof/>
              </w:rPr>
              <w:t>[23]</w:t>
            </w:r>
            <w:r>
              <w:fldChar w:fldCharType="end"/>
            </w:r>
            <w:r w:rsidRPr="00FA69AE">
              <w:rPr>
                <w:rFonts w:hint="eastAsia"/>
              </w:rPr>
              <w:t>。</w:t>
            </w:r>
            <w:r w:rsidRPr="00FA69AE">
              <w:rPr>
                <w:rFonts w:hint="eastAsia"/>
                <w:b/>
              </w:rPr>
              <w:t>而</w:t>
            </w:r>
            <w:r w:rsidRPr="00FA69AE">
              <w:rPr>
                <w:rFonts w:hint="eastAsia"/>
                <w:b/>
              </w:rPr>
              <w:t>Leaky</w:t>
            </w:r>
            <w:r w:rsidRPr="00FA69AE">
              <w:rPr>
                <w:b/>
              </w:rPr>
              <w:t xml:space="preserve"> </w:t>
            </w:r>
            <w:r w:rsidRPr="00FA69AE">
              <w:rPr>
                <w:rFonts w:hint="eastAsia"/>
                <w:b/>
              </w:rPr>
              <w:t>I</w:t>
            </w:r>
            <w:r w:rsidRPr="00FA69AE">
              <w:rPr>
                <w:b/>
              </w:rPr>
              <w:t>&amp;F</w:t>
            </w:r>
            <w:r w:rsidRPr="00FA69AE">
              <w:rPr>
                <w:rFonts w:hint="eastAsia"/>
                <w:b/>
              </w:rPr>
              <w:t>神经元模型已被报导可以用于基于忆阻器的神经突触</w:t>
            </w:r>
            <w:r>
              <w:rPr>
                <w:rFonts w:hint="eastAsia"/>
                <w:b/>
              </w:rPr>
              <w:t>，但是</w:t>
            </w:r>
            <w:r w:rsidRPr="00222A9A">
              <w:rPr>
                <w:rFonts w:hint="eastAsia"/>
                <w:b/>
              </w:rPr>
              <w:t>都需要使用电容来做积分。电容的缺点主要是面积过大。</w:t>
            </w:r>
            <w:r>
              <w:rPr>
                <w:rFonts w:hint="eastAsia"/>
              </w:rPr>
              <w:t>为了解决这个问题，</w:t>
            </w:r>
            <w:r>
              <w:rPr>
                <w:rFonts w:hint="eastAsia"/>
                <w:lang w:val="en-SG"/>
              </w:rPr>
              <w:t>IBM</w:t>
            </w:r>
            <w:r>
              <w:rPr>
                <w:rFonts w:hint="eastAsia"/>
                <w:lang w:val="en-SG"/>
              </w:rPr>
              <w:t>提出了用相变存储器（</w:t>
            </w:r>
            <w:r>
              <w:rPr>
                <w:rFonts w:hint="eastAsia"/>
                <w:lang w:val="en-SG"/>
              </w:rPr>
              <w:t>PCM</w:t>
            </w:r>
            <w:r>
              <w:rPr>
                <w:rFonts w:hint="eastAsia"/>
                <w:lang w:val="en-SG"/>
              </w:rPr>
              <w:t>）的积分特性来模拟神经元</w:t>
            </w:r>
            <w:r>
              <w:rPr>
                <w:lang w:val="en-SG"/>
              </w:rPr>
              <w:fldChar w:fldCharType="begin"/>
            </w:r>
            <w:r>
              <w:rPr>
                <w:lang w:val="en-SG"/>
              </w:rPr>
              <w:instrText xml:space="preserve"> ADDIN EN.CITE &lt;EndNote&gt;&lt;Cite&gt;&lt;Author&gt;Tuma&lt;/Author&gt;&lt;Year&gt;2016&lt;/Year&gt;&lt;RecNum&gt;35&lt;/RecNum&gt;&lt;DisplayText&gt;[24]&lt;/DisplayText&gt;&lt;record&gt;&lt;rec-number&gt;35&lt;/rec-number&gt;&lt;foreign-keys&gt;&lt;key app="EN" db-id="sttp00ftjpxrr6eddpuxprxmsp0pr5tf2dxr" timestamp="1486366486"&gt;35&lt;/key&gt;&lt;/foreign-keys&gt;&lt;ref-type name="Journal Article"&gt;17&lt;/ref-type&gt;&lt;contributors&gt;&lt;authors&gt;&lt;author&gt;Tuma, Tomas&lt;/author&gt;&lt;author&gt;Pantazi, Angeliki&lt;/author&gt;&lt;author&gt;Le Gallo, Manuel&lt;/author&gt;&lt;author&gt;Sebastian, Abu&lt;/author&gt;&lt;author&gt;Eleftheriou, Evangelos&lt;/author&gt;&lt;/authors&gt;&lt;/contributors&gt;&lt;titles&gt;&lt;title&gt;Stochastic phase-change neurons&lt;/title&gt;&lt;secondary-title&gt;Nature nanotechnology&lt;/secondary-title&gt;&lt;/titles&gt;&lt;periodical&gt;&lt;full-title&gt;Nature nanotechnology&lt;/full-title&gt;&lt;/periodical&gt;&lt;pages&gt;693-699&lt;/pages&gt;&lt;volume&gt;11&lt;/volume&gt;&lt;number&gt;8&lt;/number&gt;&lt;dates&gt;&lt;year&gt;2016&lt;/year&gt;&lt;/dates&gt;&lt;isbn&gt;1748-3387&lt;/isbn&gt;&lt;urls&gt;&lt;/urls&gt;&lt;/record&gt;&lt;/Cite&gt;&lt;/EndNote&gt;</w:instrText>
            </w:r>
            <w:r>
              <w:rPr>
                <w:lang w:val="en-SG"/>
              </w:rPr>
              <w:fldChar w:fldCharType="separate"/>
            </w:r>
            <w:r>
              <w:rPr>
                <w:noProof/>
                <w:lang w:val="en-SG"/>
              </w:rPr>
              <w:t>[24]</w:t>
            </w:r>
            <w:r>
              <w:rPr>
                <w:lang w:val="en-SG"/>
              </w:rPr>
              <w:fldChar w:fldCharType="end"/>
            </w:r>
            <w:r>
              <w:rPr>
                <w:rFonts w:hint="eastAsia"/>
                <w:lang w:val="en-SG"/>
              </w:rPr>
              <w:t>，然后检测</w:t>
            </w:r>
            <w:r>
              <w:rPr>
                <w:rFonts w:hint="eastAsia"/>
                <w:lang w:val="en-SG"/>
              </w:rPr>
              <w:t>PCM</w:t>
            </w:r>
            <w:r>
              <w:rPr>
                <w:rFonts w:hint="eastAsia"/>
                <w:lang w:val="en-SG"/>
              </w:rPr>
              <w:t>的阻值，若超过阈值电阻，就输出脉冲信号，并重置神经元（</w:t>
            </w:r>
            <w:r>
              <w:rPr>
                <w:rFonts w:hint="eastAsia"/>
                <w:lang w:val="en-SG"/>
              </w:rPr>
              <w:t>PCM</w:t>
            </w:r>
            <w:r>
              <w:rPr>
                <w:rFonts w:hint="eastAsia"/>
                <w:lang w:val="en-SG"/>
              </w:rPr>
              <w:t>阻值）。这样的神经元忆阻器有几个问题，一是改变</w:t>
            </w:r>
            <w:r>
              <w:rPr>
                <w:rFonts w:hint="eastAsia"/>
                <w:lang w:val="en-SG"/>
              </w:rPr>
              <w:t>PCM</w:t>
            </w:r>
            <w:r>
              <w:rPr>
                <w:rFonts w:hint="eastAsia"/>
                <w:lang w:val="en-SG"/>
              </w:rPr>
              <w:t>的电阻态需要比较高的电流，特别在低阻态的时候。需要的电流一般在几至几十微安（</w:t>
            </w:r>
            <w:r>
              <w:rPr>
                <w:rFonts w:hint="eastAsia"/>
                <w:lang w:val="en-SG"/>
              </w:rPr>
              <w:t>uA</w:t>
            </w:r>
            <w:r>
              <w:rPr>
                <w:rFonts w:hint="eastAsia"/>
                <w:lang w:val="en-SG"/>
              </w:rPr>
              <w:t>）这个数量级。而重置（</w:t>
            </w:r>
            <w:r>
              <w:rPr>
                <w:rFonts w:hint="eastAsia"/>
                <w:lang w:val="en-SG"/>
              </w:rPr>
              <w:t>Reset</w:t>
            </w:r>
            <w:r>
              <w:rPr>
                <w:rFonts w:hint="eastAsia"/>
                <w:lang w:val="en-SG"/>
              </w:rPr>
              <w:t>）也需要更高的能量，一般电流在几十至几百微安。而且，用</w:t>
            </w:r>
            <w:r>
              <w:rPr>
                <w:rFonts w:hint="eastAsia"/>
                <w:lang w:val="en-SG"/>
              </w:rPr>
              <w:t>PCM</w:t>
            </w:r>
            <w:r>
              <w:rPr>
                <w:rFonts w:hint="eastAsia"/>
                <w:lang w:val="en-SG"/>
              </w:rPr>
              <w:t>实现的神经元还需要额外的读脉冲去检测</w:t>
            </w:r>
            <w:r>
              <w:rPr>
                <w:rFonts w:hint="eastAsia"/>
                <w:lang w:val="en-SG"/>
              </w:rPr>
              <w:t>PCM</w:t>
            </w:r>
            <w:r>
              <w:rPr>
                <w:rFonts w:hint="eastAsia"/>
                <w:lang w:val="en-SG"/>
              </w:rPr>
              <w:t>电阻是否已经超过阈值电阻。这样不仅会带来额外的面积和功耗，而且会中断神经元积分的过程。</w:t>
            </w:r>
          </w:p>
          <w:p w:rsidR="005476DE" w:rsidRPr="003C7D66" w:rsidRDefault="005476DE" w:rsidP="005476DE"/>
          <w:p w:rsidR="005476DE" w:rsidRPr="003D3AD4" w:rsidRDefault="005476DE" w:rsidP="005476DE">
            <w:r>
              <w:rPr>
                <w:rFonts w:hint="eastAsia"/>
              </w:rPr>
              <w:t>目前关于神经元忆阻器及其相关电路和网络架构的研究基本上还处于萌芽阶段，要最终形成对神经形态芯片突破性的发展，还需要做更多探索性的研究。</w:t>
            </w:r>
            <w:r w:rsidRPr="00C32464">
              <w:rPr>
                <w:rFonts w:hint="eastAsia"/>
              </w:rPr>
              <w:t>在国内对神经形态芯片及其应用研究日益重视的背景下，适时启动一些诸如用于神经元器件、电路和基于全忆阻器的神经网络的研究课题是非常必要和迫切的。</w:t>
            </w:r>
          </w:p>
          <w:p w:rsidR="005476DE" w:rsidRDefault="005476DE" w:rsidP="005476DE"/>
          <w:p w:rsidR="005476DE" w:rsidRPr="0054380A" w:rsidRDefault="005476DE" w:rsidP="005476DE">
            <w:pPr>
              <w:rPr>
                <w:b/>
              </w:rPr>
            </w:pPr>
            <w:r w:rsidRPr="0054380A">
              <w:rPr>
                <w:rFonts w:hint="eastAsia"/>
                <w:b/>
              </w:rPr>
              <w:t>参考文献</w:t>
            </w:r>
          </w:p>
          <w:p w:rsidR="005476DE" w:rsidRPr="00A71FF4" w:rsidRDefault="005476DE" w:rsidP="005476DE">
            <w:pPr>
              <w:pStyle w:val="EndNoteBibliography"/>
              <w:ind w:left="720" w:hanging="720"/>
            </w:pPr>
            <w:r>
              <w:fldChar w:fldCharType="begin"/>
            </w:r>
            <w:r w:rsidRPr="00A71FF4">
              <w:instrText xml:space="preserve"> ADDIN EN.REFLIST </w:instrText>
            </w:r>
            <w:r>
              <w:fldChar w:fldCharType="separate"/>
            </w:r>
            <w:r w:rsidRPr="00A71FF4">
              <w:t>[1]</w:t>
            </w:r>
            <w:r w:rsidRPr="00A71FF4">
              <w:tab/>
              <w:t>D. Silver, A. Huang, C. J. Maddison, A. Guez, L. Sifre, G. Van Den Driessche</w:t>
            </w:r>
            <w:r w:rsidRPr="00A71FF4">
              <w:rPr>
                <w:i/>
              </w:rPr>
              <w:t>, et al.</w:t>
            </w:r>
            <w:r w:rsidRPr="00A71FF4">
              <w:t xml:space="preserve">, "Mastering the game of Go with deep neural networks and tree search," </w:t>
            </w:r>
            <w:r w:rsidRPr="00A71FF4">
              <w:rPr>
                <w:i/>
              </w:rPr>
              <w:t xml:space="preserve">Nature, </w:t>
            </w:r>
            <w:r w:rsidRPr="00A71FF4">
              <w:t>vol. 529, pp. 484-489, 2016.</w:t>
            </w:r>
          </w:p>
          <w:p w:rsidR="005476DE" w:rsidRPr="00A71FF4" w:rsidRDefault="005476DE" w:rsidP="005476DE">
            <w:pPr>
              <w:pStyle w:val="EndNoteBibliography"/>
              <w:ind w:left="720" w:hanging="720"/>
            </w:pPr>
            <w:r w:rsidRPr="00A71FF4">
              <w:t>[2]</w:t>
            </w:r>
            <w:r w:rsidRPr="00A71FF4">
              <w:tab/>
              <w:t xml:space="preserve">R. A. Nawrocki, R. M. Voyles, and S. E. Shaheen, "A Mini Review of Neuromorphic Architectures and Implementations," </w:t>
            </w:r>
            <w:r w:rsidRPr="00A71FF4">
              <w:rPr>
                <w:i/>
              </w:rPr>
              <w:t xml:space="preserve">IEEE Transactions on Electron Devices, </w:t>
            </w:r>
            <w:r w:rsidRPr="00A71FF4">
              <w:t>vol. 63, pp. 3819-3829, 2016.</w:t>
            </w:r>
          </w:p>
          <w:p w:rsidR="005476DE" w:rsidRPr="00A71FF4" w:rsidRDefault="005476DE" w:rsidP="005476DE">
            <w:pPr>
              <w:pStyle w:val="EndNoteBibliography"/>
              <w:ind w:left="720" w:hanging="720"/>
            </w:pPr>
            <w:r w:rsidRPr="00A71FF4">
              <w:t>[3]</w:t>
            </w:r>
            <w:r w:rsidRPr="00A71FF4">
              <w:tab/>
              <w:t xml:space="preserve">F. C. Morabito, A. G. Andreou, and E. Chicca, "Neuromorphic Engineering: From Neural Systems </w:t>
            </w:r>
            <w:r w:rsidRPr="00A71FF4">
              <w:lastRenderedPageBreak/>
              <w:t xml:space="preserve">to Brain-Like Engineered Systems," </w:t>
            </w:r>
            <w:r w:rsidRPr="00A71FF4">
              <w:rPr>
                <w:i/>
              </w:rPr>
              <w:t xml:space="preserve">Neural Networks, </w:t>
            </w:r>
            <w:r w:rsidRPr="00A71FF4">
              <w:t>vol. 45, pp. 1-3, 2013.</w:t>
            </w:r>
          </w:p>
          <w:p w:rsidR="005476DE" w:rsidRPr="00A71FF4" w:rsidRDefault="005476DE" w:rsidP="005476DE">
            <w:pPr>
              <w:pStyle w:val="EndNoteBibliography"/>
              <w:ind w:left="720" w:hanging="720"/>
            </w:pPr>
            <w:r w:rsidRPr="00A71FF4">
              <w:t>[4]</w:t>
            </w:r>
            <w:r w:rsidRPr="00A71FF4">
              <w:tab/>
              <w:t xml:space="preserve">E. R. Kandel, J. H. Schwartz, T. M. Jessell, S. A. Siegelbaum, and A. J. Hudspeth, </w:t>
            </w:r>
            <w:r w:rsidRPr="00A71FF4">
              <w:rPr>
                <w:i/>
              </w:rPr>
              <w:t>Principles of neural science</w:t>
            </w:r>
            <w:r w:rsidRPr="00A71FF4">
              <w:t xml:space="preserve"> vol. 4: McGraw-hill New York, 2000.</w:t>
            </w:r>
          </w:p>
          <w:p w:rsidR="005476DE" w:rsidRPr="00A71FF4" w:rsidRDefault="005476DE" w:rsidP="005476DE">
            <w:pPr>
              <w:pStyle w:val="EndNoteBibliography"/>
              <w:ind w:left="720" w:hanging="720"/>
            </w:pPr>
            <w:r w:rsidRPr="00A71FF4">
              <w:t>[5]</w:t>
            </w:r>
            <w:r w:rsidRPr="00A71FF4">
              <w:tab/>
              <w:t xml:space="preserve">R. Ge, H. Qian, N. Chen, and J. H. Wang, "Input-dependent subcellular localization of spike initiation between soma and axon at cortical pyramidal neurons," </w:t>
            </w:r>
            <w:r w:rsidRPr="00A71FF4">
              <w:rPr>
                <w:i/>
              </w:rPr>
              <w:t xml:space="preserve">Molecular Brain, </w:t>
            </w:r>
            <w:r w:rsidRPr="00A71FF4">
              <w:t>vol. 7, p. 26, 2014.</w:t>
            </w:r>
          </w:p>
          <w:p w:rsidR="005476DE" w:rsidRPr="00A71FF4" w:rsidRDefault="005476DE" w:rsidP="005476DE">
            <w:pPr>
              <w:pStyle w:val="EndNoteBibliography"/>
              <w:ind w:left="720" w:hanging="720"/>
            </w:pPr>
            <w:r w:rsidRPr="00A71FF4">
              <w:t>[6]</w:t>
            </w:r>
            <w:r w:rsidRPr="00A71FF4">
              <w:tab/>
              <w:t xml:space="preserve">W. Maass, "Networks of spiking neurons: the third generation of neural network models," </w:t>
            </w:r>
            <w:r w:rsidRPr="00A71FF4">
              <w:rPr>
                <w:i/>
              </w:rPr>
              <w:t xml:space="preserve">Neural networks, </w:t>
            </w:r>
            <w:r w:rsidRPr="00A71FF4">
              <w:t>vol. 10, pp. 1659-1671, 1997.</w:t>
            </w:r>
          </w:p>
          <w:p w:rsidR="005476DE" w:rsidRPr="00A71FF4" w:rsidRDefault="005476DE" w:rsidP="005476DE">
            <w:pPr>
              <w:pStyle w:val="EndNoteBibliography"/>
              <w:ind w:left="720" w:hanging="720"/>
            </w:pPr>
            <w:r w:rsidRPr="00A71FF4">
              <w:t>[7]</w:t>
            </w:r>
            <w:r w:rsidRPr="00A71FF4">
              <w:tab/>
              <w:t>R. Brette, M. Rudolph, T. Carnevale, M. Hines, D. Beeman, J. M. Bower</w:t>
            </w:r>
            <w:r w:rsidRPr="00A71FF4">
              <w:rPr>
                <w:i/>
              </w:rPr>
              <w:t>, et al.</w:t>
            </w:r>
            <w:r w:rsidRPr="00A71FF4">
              <w:t xml:space="preserve">, "Simulation of networks of spiking neurons: a review of tools and strategies," </w:t>
            </w:r>
            <w:r w:rsidRPr="00A71FF4">
              <w:rPr>
                <w:i/>
              </w:rPr>
              <w:t xml:space="preserve">Journal of computational neuroscience, </w:t>
            </w:r>
            <w:r w:rsidRPr="00A71FF4">
              <w:t>vol. 23, pp. 349-398, 2007.</w:t>
            </w:r>
          </w:p>
          <w:p w:rsidR="005476DE" w:rsidRPr="00A71FF4" w:rsidRDefault="005476DE" w:rsidP="005476DE">
            <w:pPr>
              <w:pStyle w:val="EndNoteBibliography"/>
              <w:ind w:left="720" w:hanging="720"/>
            </w:pPr>
            <w:r w:rsidRPr="00A71FF4">
              <w:t>[8]</w:t>
            </w:r>
            <w:r w:rsidRPr="00A71FF4">
              <w:tab/>
              <w:t>S. B. Furber, D. R. Lester, L. A. Plana, J. D. Garside, E. Painkras, S. Temple</w:t>
            </w:r>
            <w:r w:rsidRPr="00A71FF4">
              <w:rPr>
                <w:i/>
              </w:rPr>
              <w:t>, et al.</w:t>
            </w:r>
            <w:r w:rsidRPr="00A71FF4">
              <w:t xml:space="preserve">, "Overview of the spinnaker system architecture," </w:t>
            </w:r>
            <w:r w:rsidRPr="00A71FF4">
              <w:rPr>
                <w:i/>
              </w:rPr>
              <w:t xml:space="preserve">IEEE Transactions on Computers, </w:t>
            </w:r>
            <w:r w:rsidRPr="00A71FF4">
              <w:t>vol. 62, pp. 2454-2467, 2013.</w:t>
            </w:r>
          </w:p>
          <w:p w:rsidR="005476DE" w:rsidRPr="00A71FF4" w:rsidRDefault="005476DE" w:rsidP="005476DE">
            <w:pPr>
              <w:pStyle w:val="EndNoteBibliography"/>
              <w:ind w:left="720" w:hanging="720"/>
            </w:pPr>
            <w:r w:rsidRPr="00A71FF4">
              <w:t>[9]</w:t>
            </w:r>
            <w:r w:rsidRPr="00A71FF4">
              <w:tab/>
              <w:t>B. V. Benjamin, P. Gao, E. McQuinn, S. Choudhary, A. R. Chandrasekaran, J.-M. Bussat</w:t>
            </w:r>
            <w:r w:rsidRPr="00A71FF4">
              <w:rPr>
                <w:i/>
              </w:rPr>
              <w:t>, et al.</w:t>
            </w:r>
            <w:r w:rsidRPr="00A71FF4">
              <w:t xml:space="preserve">, "Neurogrid: A mixed-analog-digital multichip system for large-scale neural simulations," </w:t>
            </w:r>
            <w:r w:rsidRPr="00A71FF4">
              <w:rPr>
                <w:i/>
              </w:rPr>
              <w:t xml:space="preserve">Proceedings of the IEEE, </w:t>
            </w:r>
            <w:r w:rsidRPr="00A71FF4">
              <w:t>vol. 102, pp. 699-716, 2014.</w:t>
            </w:r>
          </w:p>
          <w:p w:rsidR="005476DE" w:rsidRPr="00A71FF4" w:rsidRDefault="005476DE" w:rsidP="005476DE">
            <w:pPr>
              <w:pStyle w:val="EndNoteBibliography"/>
              <w:ind w:left="720" w:hanging="720"/>
            </w:pPr>
            <w:r w:rsidRPr="00A71FF4">
              <w:t>[10]</w:t>
            </w:r>
            <w:r w:rsidRPr="00A71FF4">
              <w:tab/>
              <w:t>N. Qiao, H. Mostafa, F. Corradi, M. Osswald, F. Stefanini, D. Sumislawska</w:t>
            </w:r>
            <w:r w:rsidRPr="00A71FF4">
              <w:rPr>
                <w:i/>
              </w:rPr>
              <w:t>, et al.</w:t>
            </w:r>
            <w:r w:rsidRPr="00A71FF4">
              <w:t xml:space="preserve">, "A reconfigurable on-line learning spiking neuromorphic processor comprising 256 neurons and 128K synapses," </w:t>
            </w:r>
            <w:r w:rsidRPr="00A71FF4">
              <w:rPr>
                <w:i/>
              </w:rPr>
              <w:t xml:space="preserve">Frontiers in neuroscience, </w:t>
            </w:r>
            <w:r w:rsidRPr="00A71FF4">
              <w:t>vol. 9, p. 141, 2015.</w:t>
            </w:r>
          </w:p>
          <w:p w:rsidR="005476DE" w:rsidRPr="00A71FF4" w:rsidRDefault="005476DE" w:rsidP="005476DE">
            <w:pPr>
              <w:pStyle w:val="EndNoteBibliography"/>
              <w:ind w:left="720" w:hanging="720"/>
            </w:pPr>
            <w:r w:rsidRPr="00A71FF4">
              <w:t>[11]</w:t>
            </w:r>
            <w:r w:rsidRPr="00A71FF4">
              <w:tab/>
              <w:t>P. A. Merolla, J. V. Arthur, R. Alvarez-Icaza, A. S. Cassidy, J. Sawada, F. Akopyan</w:t>
            </w:r>
            <w:r w:rsidRPr="00A71FF4">
              <w:rPr>
                <w:i/>
              </w:rPr>
              <w:t>, et al.</w:t>
            </w:r>
            <w:r w:rsidRPr="00A71FF4">
              <w:t xml:space="preserve">, "A million spiking-neuron integrated circuit with a scalable communication network and interface," </w:t>
            </w:r>
            <w:r w:rsidRPr="00A71FF4">
              <w:rPr>
                <w:i/>
              </w:rPr>
              <w:t xml:space="preserve">Science, </w:t>
            </w:r>
            <w:r w:rsidRPr="00A71FF4">
              <w:t>vol. 345, pp. 668-673, 2014.</w:t>
            </w:r>
          </w:p>
          <w:p w:rsidR="005476DE" w:rsidRPr="00A71FF4" w:rsidRDefault="005476DE" w:rsidP="005476DE">
            <w:pPr>
              <w:pStyle w:val="EndNoteBibliography"/>
              <w:ind w:left="720" w:hanging="720"/>
            </w:pPr>
            <w:r w:rsidRPr="00A71FF4">
              <w:t>[12]</w:t>
            </w:r>
            <w:r w:rsidRPr="00A71FF4">
              <w:tab/>
              <w:t xml:space="preserve">S. H. Jo, T. Chang, I. Ebong, B. B. Bhadviya, P. Mazumder, and W. Lu, "Nanoscale memristor device as synapse in neuromorphic systems," </w:t>
            </w:r>
            <w:r w:rsidRPr="00A71FF4">
              <w:rPr>
                <w:i/>
              </w:rPr>
              <w:t xml:space="preserve">Nano letters, </w:t>
            </w:r>
            <w:r w:rsidRPr="00A71FF4">
              <w:t>vol. 10, pp. 1297-1301, 2010.</w:t>
            </w:r>
          </w:p>
          <w:p w:rsidR="005476DE" w:rsidRPr="00A71FF4" w:rsidRDefault="005476DE" w:rsidP="005476DE">
            <w:pPr>
              <w:pStyle w:val="EndNoteBibliography"/>
              <w:ind w:left="720" w:hanging="720"/>
            </w:pPr>
            <w:r w:rsidRPr="00A71FF4">
              <w:t>[13]</w:t>
            </w:r>
            <w:r w:rsidRPr="00A71FF4">
              <w:tab/>
              <w:t xml:space="preserve">T. R. Insel, S. C. Landis, and F. S. Collins, "The NIH brain initiative," </w:t>
            </w:r>
            <w:r w:rsidRPr="00A71FF4">
              <w:rPr>
                <w:i/>
              </w:rPr>
              <w:t xml:space="preserve">Science, </w:t>
            </w:r>
            <w:r w:rsidRPr="00A71FF4">
              <w:t>vol. 340, pp. 687-688, 2013.</w:t>
            </w:r>
          </w:p>
          <w:p w:rsidR="005476DE" w:rsidRPr="00A71FF4" w:rsidRDefault="005476DE" w:rsidP="005476DE">
            <w:pPr>
              <w:pStyle w:val="EndNoteBibliography"/>
              <w:ind w:left="720" w:hanging="720"/>
            </w:pPr>
            <w:r w:rsidRPr="00A71FF4">
              <w:t>[14]</w:t>
            </w:r>
            <w:r w:rsidRPr="00A71FF4">
              <w:tab/>
              <w:t xml:space="preserve">H. Markram, "The human brain project," </w:t>
            </w:r>
            <w:r w:rsidRPr="00A71FF4">
              <w:rPr>
                <w:i/>
              </w:rPr>
              <w:t xml:space="preserve">Scientific American, </w:t>
            </w:r>
            <w:r w:rsidRPr="00A71FF4">
              <w:t>vol. 306, pp. 50-55, 2012.</w:t>
            </w:r>
          </w:p>
          <w:p w:rsidR="005476DE" w:rsidRPr="00A71FF4" w:rsidRDefault="005476DE" w:rsidP="005476DE">
            <w:pPr>
              <w:pStyle w:val="EndNoteBibliography"/>
              <w:ind w:left="720" w:hanging="720"/>
            </w:pPr>
            <w:r w:rsidRPr="00A71FF4">
              <w:t>[15]</w:t>
            </w:r>
            <w:r w:rsidRPr="00A71FF4">
              <w:tab/>
              <w:t xml:space="preserve">H. Okano, A. Miyawaki, and K. Kasai, "Brain/MINDS: brain-mapping project in Japan," </w:t>
            </w:r>
            <w:r w:rsidRPr="00A71FF4">
              <w:rPr>
                <w:i/>
              </w:rPr>
              <w:t xml:space="preserve">Phil. Trans. R. Soc. B, </w:t>
            </w:r>
            <w:r w:rsidRPr="00A71FF4">
              <w:t>vol. 370, p. 20140310, 2015.</w:t>
            </w:r>
          </w:p>
          <w:p w:rsidR="005476DE" w:rsidRPr="00A71FF4" w:rsidRDefault="005476DE" w:rsidP="005476DE">
            <w:pPr>
              <w:pStyle w:val="EndNoteBibliography"/>
              <w:ind w:left="720" w:hanging="720"/>
            </w:pPr>
            <w:r w:rsidRPr="00A71FF4">
              <w:t>[16]</w:t>
            </w:r>
            <w:r w:rsidRPr="00A71FF4">
              <w:tab/>
              <w:t xml:space="preserve">J. Schemmel, D. Briiderle, A. Griibl, M. Hock, K. Meier, and S. Millner, "A wafer-scale neuromorphic hardware system for large-scale neural modeling," in </w:t>
            </w:r>
            <w:r w:rsidRPr="00A71FF4">
              <w:rPr>
                <w:i/>
              </w:rPr>
              <w:t>Circuits and systems (ISCAS), proceedings of 2010 IEEE international symposium on</w:t>
            </w:r>
            <w:r w:rsidRPr="00A71FF4">
              <w:t>, 2010, pp. 1947-1950.</w:t>
            </w:r>
          </w:p>
          <w:p w:rsidR="005476DE" w:rsidRPr="00A71FF4" w:rsidRDefault="005476DE" w:rsidP="005476DE">
            <w:pPr>
              <w:pStyle w:val="EndNoteBibliography"/>
              <w:ind w:left="720" w:hanging="720"/>
            </w:pPr>
            <w:r w:rsidRPr="00A71FF4">
              <w:t>[17]</w:t>
            </w:r>
            <w:r w:rsidRPr="00A71FF4">
              <w:tab/>
              <w:t>M. Hu, E. P. Date, and I. P. Date, "Dot-Product Engine for Deeping Learning."</w:t>
            </w:r>
          </w:p>
          <w:p w:rsidR="005476DE" w:rsidRPr="00A71FF4" w:rsidRDefault="005476DE" w:rsidP="005476DE">
            <w:pPr>
              <w:pStyle w:val="EndNoteBibliography"/>
              <w:ind w:left="720" w:hanging="720"/>
            </w:pPr>
            <w:r w:rsidRPr="00A71FF4">
              <w:t>[18]</w:t>
            </w:r>
            <w:r w:rsidRPr="00A71FF4">
              <w:tab/>
              <w:t xml:space="preserve">M. Prezioso, F. Merrikh-Bayat, B. Hoskins, G. Adam, K. K. Likharev, and D. B. Strukov, "Training and operation of an integrated neuromorphic network based on metal-oxide memristors," </w:t>
            </w:r>
            <w:r w:rsidRPr="00A71FF4">
              <w:rPr>
                <w:i/>
              </w:rPr>
              <w:t xml:space="preserve">Nature, </w:t>
            </w:r>
            <w:r w:rsidRPr="00A71FF4">
              <w:t>vol. 521, pp. 61-64, 2015.</w:t>
            </w:r>
          </w:p>
          <w:p w:rsidR="005476DE" w:rsidRPr="00A71FF4" w:rsidRDefault="005476DE" w:rsidP="005476DE">
            <w:pPr>
              <w:pStyle w:val="EndNoteBibliography"/>
              <w:ind w:left="720" w:hanging="720"/>
            </w:pPr>
            <w:r w:rsidRPr="00A71FF4">
              <w:t>[19]</w:t>
            </w:r>
            <w:r w:rsidRPr="00A71FF4">
              <w:tab/>
              <w:t>S. Kim, M. Ishii, S. Lewis, T. Perri, M. BrightSky, W. Kim</w:t>
            </w:r>
            <w:r w:rsidRPr="00A71FF4">
              <w:rPr>
                <w:i/>
              </w:rPr>
              <w:t>, et al.</w:t>
            </w:r>
            <w:r w:rsidRPr="00A71FF4">
              <w:t xml:space="preserve">, "NVM neuromorphic core with 64k-cell (256-by-256) phase change memory synaptic array with on-chip neuron circuits for continuous in-situ learning," in </w:t>
            </w:r>
            <w:r w:rsidRPr="00A71FF4">
              <w:rPr>
                <w:i/>
              </w:rPr>
              <w:t>Electron Devices Meeting (IEDM), 2015 IEEE International</w:t>
            </w:r>
            <w:r w:rsidRPr="00A71FF4">
              <w:t>, 2015, pp. 17.1. 1-17.1. 4.</w:t>
            </w:r>
          </w:p>
          <w:p w:rsidR="005476DE" w:rsidRPr="00A71FF4" w:rsidRDefault="005476DE" w:rsidP="005476DE">
            <w:pPr>
              <w:pStyle w:val="EndNoteBibliography"/>
              <w:ind w:left="720" w:hanging="720"/>
            </w:pPr>
            <w:r w:rsidRPr="00A71FF4">
              <w:t>[20]</w:t>
            </w:r>
            <w:r w:rsidRPr="00A71FF4">
              <w:tab/>
              <w:t>M. Hu, J. P. Strachan, Z. Li, E. M. Grafals, N. Davila, C. Graves</w:t>
            </w:r>
            <w:r w:rsidRPr="00A71FF4">
              <w:rPr>
                <w:i/>
              </w:rPr>
              <w:t>, et al.</w:t>
            </w:r>
            <w:r w:rsidRPr="00A71FF4">
              <w:t xml:space="preserve">, "Dot-product engine for neuromorphic computing: programming 1T1M crossbar to accelerate matrix-vector multiplication," in </w:t>
            </w:r>
            <w:r w:rsidRPr="00A71FF4">
              <w:rPr>
                <w:i/>
              </w:rPr>
              <w:t>Design Automation Conference (DAC), 2016 53nd ACM/EDAC/IEEE</w:t>
            </w:r>
            <w:r w:rsidRPr="00A71FF4">
              <w:t>, 2016, pp. 1-6.</w:t>
            </w:r>
          </w:p>
          <w:p w:rsidR="005476DE" w:rsidRPr="00A71FF4" w:rsidRDefault="005476DE" w:rsidP="005476DE">
            <w:pPr>
              <w:pStyle w:val="EndNoteBibliography"/>
              <w:ind w:left="720" w:hanging="720"/>
            </w:pPr>
            <w:r w:rsidRPr="00A71FF4">
              <w:t>[21]</w:t>
            </w:r>
            <w:r w:rsidRPr="00A71FF4">
              <w:tab/>
              <w:t xml:space="preserve">A. N. Burkitt, "A review of the integrate-and-fire neuron model: I. Homogeneous synaptic input," </w:t>
            </w:r>
            <w:r w:rsidRPr="00A71FF4">
              <w:rPr>
                <w:i/>
              </w:rPr>
              <w:lastRenderedPageBreak/>
              <w:t xml:space="preserve">Biological cybernetics, </w:t>
            </w:r>
            <w:r w:rsidRPr="00A71FF4">
              <w:t>vol. 95, pp. 1-19, 2006.</w:t>
            </w:r>
          </w:p>
          <w:p w:rsidR="005476DE" w:rsidRPr="00A71FF4" w:rsidRDefault="005476DE" w:rsidP="005476DE">
            <w:pPr>
              <w:pStyle w:val="EndNoteBibliography"/>
              <w:ind w:left="720" w:hanging="720"/>
            </w:pPr>
            <w:r w:rsidRPr="00A71FF4">
              <w:t>[22]</w:t>
            </w:r>
            <w:r w:rsidRPr="00A71FF4">
              <w:tab/>
              <w:t xml:space="preserve">E. M. Izhikevich, "Simple model of spiking neurons," </w:t>
            </w:r>
            <w:r w:rsidRPr="00A71FF4">
              <w:rPr>
                <w:i/>
              </w:rPr>
              <w:t xml:space="preserve">IEEE Transactions on neural networks, </w:t>
            </w:r>
            <w:r w:rsidRPr="00A71FF4">
              <w:t>vol. 14, pp. 1569-1572, 2003.</w:t>
            </w:r>
          </w:p>
          <w:p w:rsidR="005476DE" w:rsidRPr="00A71FF4" w:rsidRDefault="005476DE" w:rsidP="005476DE">
            <w:pPr>
              <w:pStyle w:val="EndNoteBibliography"/>
              <w:ind w:left="720" w:hanging="720"/>
            </w:pPr>
            <w:r w:rsidRPr="00A71FF4">
              <w:t>[23]</w:t>
            </w:r>
            <w:r w:rsidRPr="00A71FF4">
              <w:tab/>
              <w:t xml:space="preserve">L. Abbott and T. B. Kepler, "Model neurons: from hodgkin-huxley to hopfield," in </w:t>
            </w:r>
            <w:r w:rsidRPr="00A71FF4">
              <w:rPr>
                <w:i/>
              </w:rPr>
              <w:t>Statistical mechanics of neural networks</w:t>
            </w:r>
            <w:r w:rsidRPr="00A71FF4">
              <w:t>, ed: Springer, 1990, pp. 5-18.</w:t>
            </w:r>
          </w:p>
          <w:p w:rsidR="005476DE" w:rsidRPr="00A71FF4" w:rsidRDefault="005476DE" w:rsidP="005476DE">
            <w:pPr>
              <w:pStyle w:val="EndNoteBibliography"/>
              <w:ind w:left="720" w:hanging="720"/>
            </w:pPr>
            <w:r w:rsidRPr="00A71FF4">
              <w:t>[24]</w:t>
            </w:r>
            <w:r w:rsidRPr="00A71FF4">
              <w:tab/>
              <w:t xml:space="preserve">T. Tuma, A. Pantazi, M. Le Gallo, A. Sebastian, and E. Eleftheriou, "Stochastic phase-change neurons," </w:t>
            </w:r>
            <w:r w:rsidRPr="00A71FF4">
              <w:rPr>
                <w:i/>
              </w:rPr>
              <w:t xml:space="preserve">Nature nanotechnology, </w:t>
            </w:r>
            <w:r w:rsidRPr="00A71FF4">
              <w:t>vol. 11, pp. 693-699, 2016.</w:t>
            </w:r>
          </w:p>
          <w:p w:rsidR="005476DE" w:rsidRPr="00A71FF4" w:rsidRDefault="005476DE" w:rsidP="005476DE">
            <w:pPr>
              <w:pStyle w:val="EndNoteBibliography"/>
              <w:ind w:left="720" w:hanging="720"/>
            </w:pPr>
            <w:r w:rsidRPr="00A71FF4">
              <w:t>[25]</w:t>
            </w:r>
            <w:r w:rsidRPr="00A71FF4">
              <w:tab/>
              <w:t xml:space="preserve">G. Van Meer, D. R. Voelker, and G. W. Feigenson, "Membrane lipids: where they are and how they behave," </w:t>
            </w:r>
            <w:r w:rsidRPr="00A71FF4">
              <w:rPr>
                <w:i/>
              </w:rPr>
              <w:t xml:space="preserve">Nature reviews Molecular cell biology, </w:t>
            </w:r>
            <w:r w:rsidRPr="00A71FF4">
              <w:t>vol. 9, pp. 112-124, 2008.</w:t>
            </w:r>
          </w:p>
          <w:p w:rsidR="005476DE" w:rsidRPr="00A71FF4" w:rsidRDefault="005476DE" w:rsidP="005476DE">
            <w:pPr>
              <w:pStyle w:val="EndNoteBibliography"/>
              <w:ind w:left="720" w:hanging="720"/>
            </w:pPr>
            <w:r w:rsidRPr="00A71FF4">
              <w:t>[26]</w:t>
            </w:r>
            <w:r w:rsidRPr="00A71FF4">
              <w:tab/>
              <w:t xml:space="preserve">M. S. Bretscher, "Asymmetrical lipid bilayer structure for biological membranes," </w:t>
            </w:r>
            <w:r w:rsidRPr="00A71FF4">
              <w:rPr>
                <w:i/>
              </w:rPr>
              <w:t xml:space="preserve">Nature, </w:t>
            </w:r>
            <w:r w:rsidRPr="00A71FF4">
              <w:t>vol. 236, pp. 11-12, 1972.</w:t>
            </w:r>
          </w:p>
          <w:p w:rsidR="005476DE" w:rsidRPr="00A71FF4" w:rsidRDefault="005476DE" w:rsidP="005476DE">
            <w:pPr>
              <w:pStyle w:val="EndNoteBibliography"/>
              <w:ind w:left="720" w:hanging="720"/>
            </w:pPr>
            <w:r w:rsidRPr="00A71FF4">
              <w:t>[27]</w:t>
            </w:r>
            <w:r w:rsidRPr="00A71FF4">
              <w:tab/>
              <w:t xml:space="preserve">R. Hall and J. H. Racette, "Diffusion and solubility of copper in extrinsic and intrinsic germanium, silicon, and gallium arsenide," </w:t>
            </w:r>
            <w:r w:rsidRPr="00A71FF4">
              <w:rPr>
                <w:i/>
              </w:rPr>
              <w:t xml:space="preserve">Journal of Applied Physics, </w:t>
            </w:r>
            <w:r w:rsidRPr="00A71FF4">
              <w:t>vol. 35, pp. 379-397, 1964.</w:t>
            </w:r>
          </w:p>
          <w:p w:rsidR="005476DE" w:rsidRPr="00A71FF4" w:rsidRDefault="005476DE" w:rsidP="005476DE">
            <w:pPr>
              <w:pStyle w:val="EndNoteBibliography"/>
              <w:ind w:left="720" w:hanging="720"/>
            </w:pPr>
            <w:r w:rsidRPr="00A71FF4">
              <w:t>[28]</w:t>
            </w:r>
            <w:r w:rsidRPr="00A71FF4">
              <w:tab/>
              <w:t xml:space="preserve">P. M. Fahey, P. Griffin, and J. Plummer, "Point defects and dopant diffusion in silicon," </w:t>
            </w:r>
            <w:r w:rsidRPr="00A71FF4">
              <w:rPr>
                <w:i/>
              </w:rPr>
              <w:t xml:space="preserve">Reviews of modern physics, </w:t>
            </w:r>
            <w:r w:rsidRPr="00A71FF4">
              <w:t>vol. 61, p. 289, 1989.</w:t>
            </w:r>
          </w:p>
          <w:p w:rsidR="005476DE" w:rsidRPr="00A71FF4" w:rsidRDefault="005476DE" w:rsidP="005476DE">
            <w:pPr>
              <w:pStyle w:val="EndNoteBibliography"/>
              <w:ind w:left="720" w:hanging="720"/>
            </w:pPr>
            <w:r w:rsidRPr="00A71FF4">
              <w:t>[29]</w:t>
            </w:r>
            <w:r w:rsidRPr="00A71FF4">
              <w:tab/>
              <w:t xml:space="preserve">Y. LeCun, "LeNet-5, convolutional neural networks," </w:t>
            </w:r>
            <w:r w:rsidRPr="00A71FF4">
              <w:rPr>
                <w:i/>
              </w:rPr>
              <w:t xml:space="preserve">URL: </w:t>
            </w:r>
            <w:hyperlink r:id="rId8" w:history="1">
              <w:r w:rsidRPr="00A71FF4">
                <w:rPr>
                  <w:rStyle w:val="Hyperlink"/>
                </w:rPr>
                <w:t>http://yann</w:t>
              </w:r>
            </w:hyperlink>
            <w:r w:rsidRPr="00A71FF4">
              <w:rPr>
                <w:i/>
              </w:rPr>
              <w:t xml:space="preserve">. lecun. com/exdb/lenet, </w:t>
            </w:r>
            <w:r w:rsidRPr="00A71FF4">
              <w:t>2015.</w:t>
            </w:r>
          </w:p>
          <w:p w:rsidR="005476DE" w:rsidRPr="00A71FF4" w:rsidRDefault="005476DE" w:rsidP="005476DE">
            <w:pPr>
              <w:pStyle w:val="EndNoteBibliography"/>
              <w:ind w:left="720" w:hanging="720"/>
            </w:pPr>
            <w:r w:rsidRPr="00A71FF4">
              <w:t>[30]</w:t>
            </w:r>
            <w:r w:rsidRPr="00A71FF4">
              <w:tab/>
              <w:t>C. Szegedy, W. Liu, Y. Jia, P. Sermanet, S. Reed, D. Anguelov</w:t>
            </w:r>
            <w:r w:rsidRPr="00A71FF4">
              <w:rPr>
                <w:i/>
              </w:rPr>
              <w:t>, et al.</w:t>
            </w:r>
            <w:r w:rsidRPr="00A71FF4">
              <w:t xml:space="preserve">, "Going deeper with convolutions," in </w:t>
            </w:r>
            <w:r w:rsidRPr="00A71FF4">
              <w:rPr>
                <w:i/>
              </w:rPr>
              <w:t>Proceedings of the IEEE Conference on Computer Vision and Pattern Recognition</w:t>
            </w:r>
            <w:r w:rsidRPr="00A71FF4">
              <w:t>, 2015, pp. 1-9.</w:t>
            </w:r>
          </w:p>
          <w:p w:rsidR="005476DE" w:rsidRPr="00A71FF4" w:rsidRDefault="005476DE" w:rsidP="005476DE">
            <w:pPr>
              <w:pStyle w:val="EndNoteBibliography"/>
              <w:ind w:left="720" w:hanging="720"/>
            </w:pPr>
            <w:r w:rsidRPr="00A71FF4">
              <w:t>[31]</w:t>
            </w:r>
            <w:r w:rsidRPr="00A71FF4">
              <w:tab/>
              <w:t xml:space="preserve">P. U. Diehl and M. Cook, "Unsupervised learning of digit recognition using spike-timing-dependent plasticity," </w:t>
            </w:r>
            <w:r w:rsidRPr="00A71FF4">
              <w:rPr>
                <w:i/>
              </w:rPr>
              <w:t xml:space="preserve">Frontiers in computational neuroscience, </w:t>
            </w:r>
            <w:r w:rsidRPr="00A71FF4">
              <w:t>vol. 9, 2015.</w:t>
            </w:r>
          </w:p>
          <w:p w:rsidR="005476DE" w:rsidRPr="00A71FF4" w:rsidRDefault="005476DE" w:rsidP="005476DE">
            <w:pPr>
              <w:pStyle w:val="EndNoteBibliography"/>
              <w:ind w:left="720" w:hanging="720"/>
            </w:pPr>
            <w:r w:rsidRPr="00A71FF4">
              <w:t>[32]</w:t>
            </w:r>
            <w:r w:rsidRPr="00A71FF4">
              <w:tab/>
              <w:t xml:space="preserve">P. U. Diehl, D. Neil, J. Binas, M. Cook, S.-C. Liu, and M. Pfeiffer, "Fast-classifying, high-accuracy spiking deep networks through weight and threshold balancing," in </w:t>
            </w:r>
            <w:r w:rsidRPr="00A71FF4">
              <w:rPr>
                <w:i/>
              </w:rPr>
              <w:t>Neural Networks (IJCNN), 2015 International Joint Conference on</w:t>
            </w:r>
            <w:r w:rsidRPr="00A71FF4">
              <w:t>, 2015, pp. 1-8.</w:t>
            </w:r>
          </w:p>
          <w:p w:rsidR="005476DE" w:rsidRPr="00A71FF4" w:rsidRDefault="005476DE" w:rsidP="005476DE">
            <w:pPr>
              <w:pStyle w:val="EndNoteBibliography"/>
              <w:ind w:left="720" w:hanging="720"/>
            </w:pPr>
            <w:r w:rsidRPr="00A71FF4">
              <w:t>[33]</w:t>
            </w:r>
            <w:r w:rsidRPr="00A71FF4">
              <w:tab/>
              <w:t>W. He, K. Huang, N. Ning, K. Ramanathan, G. Li, Y. Jiang</w:t>
            </w:r>
            <w:r w:rsidRPr="00A71FF4">
              <w:rPr>
                <w:i/>
              </w:rPr>
              <w:t>, et al.</w:t>
            </w:r>
            <w:r w:rsidRPr="00A71FF4">
              <w:t xml:space="preserve">, "Enabling an integrated rate-temporal learning scheme on memristor," </w:t>
            </w:r>
            <w:r w:rsidRPr="00A71FF4">
              <w:rPr>
                <w:i/>
              </w:rPr>
              <w:t xml:space="preserve">Scientific reports, </w:t>
            </w:r>
            <w:r w:rsidRPr="00A71FF4">
              <w:t>vol. 4, p. 4755, 2014.</w:t>
            </w:r>
          </w:p>
          <w:p w:rsidR="005476DE" w:rsidRPr="00A71FF4" w:rsidRDefault="005476DE" w:rsidP="005476DE">
            <w:pPr>
              <w:pStyle w:val="EndNoteBibliography"/>
              <w:ind w:left="720" w:hanging="720"/>
            </w:pPr>
            <w:r w:rsidRPr="00A71FF4">
              <w:t>[34]</w:t>
            </w:r>
            <w:r w:rsidRPr="00A71FF4">
              <w:tab/>
              <w:t xml:space="preserve">C. Wang, W. He, Y. Tong, and R. Zhao, "Investigation and manipulation of different analog behaviors of memristor as electronic synapse for neuromorphic applications," </w:t>
            </w:r>
            <w:r w:rsidRPr="00A71FF4">
              <w:rPr>
                <w:i/>
              </w:rPr>
              <w:t xml:space="preserve">Scientific reports, </w:t>
            </w:r>
            <w:r w:rsidRPr="00A71FF4">
              <w:t>vol. 6, 2016.</w:t>
            </w:r>
          </w:p>
          <w:p w:rsidR="005476DE" w:rsidRPr="00A71FF4" w:rsidRDefault="005476DE" w:rsidP="005476DE">
            <w:pPr>
              <w:pStyle w:val="EndNoteBibliography"/>
              <w:ind w:left="720" w:hanging="720"/>
            </w:pPr>
            <w:r w:rsidRPr="00A71FF4">
              <w:t>[35]</w:t>
            </w:r>
            <w:r w:rsidRPr="00A71FF4">
              <w:tab/>
              <w:t>H. Yang, M. Li, W. He, Y. Jiang, K. G. Lim, W. Song</w:t>
            </w:r>
            <w:r w:rsidRPr="00A71FF4">
              <w:rPr>
                <w:i/>
              </w:rPr>
              <w:t>, et al.</w:t>
            </w:r>
            <w:r w:rsidRPr="00A71FF4">
              <w:t xml:space="preserve">, "Novel selector for high density non-volatile memory with ultra-low holding voltage and 10 7 on/off ratio," in </w:t>
            </w:r>
            <w:r w:rsidRPr="00A71FF4">
              <w:rPr>
                <w:i/>
              </w:rPr>
              <w:t>VLSI Technology (VLSI Technology), 2015 Symposium on</w:t>
            </w:r>
            <w:r w:rsidRPr="00A71FF4">
              <w:t>, 2015, pp. T130-T131.</w:t>
            </w:r>
          </w:p>
          <w:p w:rsidR="005476DE" w:rsidRPr="00A71FF4" w:rsidRDefault="005476DE" w:rsidP="005476DE">
            <w:pPr>
              <w:pStyle w:val="EndNoteBibliography"/>
              <w:ind w:left="720" w:hanging="720"/>
            </w:pPr>
            <w:r w:rsidRPr="00A71FF4">
              <w:t>[36]</w:t>
            </w:r>
            <w:r w:rsidRPr="00A71FF4">
              <w:tab/>
              <w:t xml:space="preserve">W. He, H. Yang, L. Song, K. Huang, and R. Zhao, "A Novel Operation Scheme Enabling Easy Integration of Selector and Memory," </w:t>
            </w:r>
            <w:r w:rsidRPr="00A71FF4">
              <w:rPr>
                <w:i/>
              </w:rPr>
              <w:t xml:space="preserve">IEEE Electron Device Letters, </w:t>
            </w:r>
            <w:r w:rsidRPr="00A71FF4">
              <w:t>2016.</w:t>
            </w:r>
          </w:p>
          <w:p w:rsidR="005476DE" w:rsidRPr="00A71FF4" w:rsidRDefault="005476DE" w:rsidP="005476DE">
            <w:pPr>
              <w:pStyle w:val="EndNoteBibliography"/>
              <w:ind w:left="720" w:hanging="720"/>
            </w:pPr>
            <w:r w:rsidRPr="00A71FF4">
              <w:t>[37]</w:t>
            </w:r>
            <w:r w:rsidRPr="00A71FF4">
              <w:tab/>
              <w:t xml:space="preserve">K. Huang, Y. Ha, R. Zhao, A. Kumar, and Y. Lian, "A low active leakage and high reliability phase change memory (PCM) based non-volatile FPGA storage element," </w:t>
            </w:r>
            <w:r w:rsidRPr="00A71FF4">
              <w:rPr>
                <w:i/>
              </w:rPr>
              <w:t xml:space="preserve">IEEE Transactions on Circuits and Systems I: Regular Papers, </w:t>
            </w:r>
            <w:r w:rsidRPr="00A71FF4">
              <w:t>vol. 61, pp. 2605-2613, 2014.</w:t>
            </w:r>
          </w:p>
          <w:p w:rsidR="005476DE" w:rsidRPr="00A71FF4" w:rsidRDefault="005476DE" w:rsidP="005476DE">
            <w:pPr>
              <w:pStyle w:val="EndNoteBibliography"/>
              <w:ind w:left="720" w:hanging="720"/>
            </w:pPr>
            <w:r w:rsidRPr="00A71FF4">
              <w:t>[38]</w:t>
            </w:r>
            <w:r w:rsidRPr="00A71FF4">
              <w:tab/>
              <w:t xml:space="preserve">K. Huang, R. Zhao, W. He, and Y. Lian, "High-Density and High-Reliability Nonvolatile Field-Programmable Gate Array With Stacked 1D2R RRAM Array," </w:t>
            </w:r>
            <w:r w:rsidRPr="00A71FF4">
              <w:rPr>
                <w:i/>
              </w:rPr>
              <w:t xml:space="preserve">IEEE Transactions on Very Large Scale Integration (VLSI) Systems, </w:t>
            </w:r>
            <w:r w:rsidRPr="00A71FF4">
              <w:t>vol. 24, pp. 139-150, 2016.</w:t>
            </w:r>
          </w:p>
          <w:p w:rsidR="0024565D" w:rsidRDefault="005476DE" w:rsidP="005476DE">
            <w:pPr>
              <w:pStyle w:val="NormalWeb"/>
              <w:spacing w:line="585" w:lineRule="atLeast"/>
              <w:rPr>
                <w:rFonts w:eastAsia="黑体"/>
                <w:sz w:val="32"/>
                <w:szCs w:val="32"/>
              </w:rPr>
            </w:pPr>
            <w:r>
              <w:fldChar w:fldCharType="end"/>
            </w:r>
          </w:p>
        </w:tc>
      </w:tr>
      <w:tr w:rsidR="00EA43DC" w:rsidTr="0024565D">
        <w:trPr>
          <w:trHeight w:val="6881"/>
          <w:jc w:val="center"/>
        </w:trPr>
        <w:tc>
          <w:tcPr>
            <w:tcW w:w="8845" w:type="dxa"/>
            <w:gridSpan w:val="3"/>
          </w:tcPr>
          <w:p w:rsidR="00EA43DC" w:rsidRDefault="00EA43DC" w:rsidP="0024565D">
            <w:pPr>
              <w:pStyle w:val="NormalWeb"/>
              <w:spacing w:line="500" w:lineRule="exact"/>
              <w:rPr>
                <w:rFonts w:ascii="楷体_GB2312" w:eastAsia="楷体_GB2312"/>
              </w:rPr>
            </w:pPr>
            <w:r>
              <w:rPr>
                <w:rFonts w:ascii="Times New Roman" w:hAnsi="Times New Roman"/>
              </w:rPr>
              <w:lastRenderedPageBreak/>
              <w:t>2</w:t>
            </w:r>
            <w:r>
              <w:rPr>
                <w:rFonts w:ascii="楷体_GB2312" w:eastAsia="楷体_GB2312" w:hint="eastAsia"/>
              </w:rPr>
              <w:t>、主要内容和预期成果（说明研究开发的主要内容，技术关键（难点）以及最终成果形式和对经济社会发展产生的效益）。</w:t>
            </w:r>
          </w:p>
          <w:p w:rsidR="00625794" w:rsidRPr="00BE16E3" w:rsidRDefault="00625794" w:rsidP="00625794">
            <w:pPr>
              <w:rPr>
                <w:rFonts w:ascii="宋体" w:hAnsi="宋体"/>
              </w:rPr>
            </w:pPr>
            <w:r w:rsidRPr="00BE16E3">
              <w:rPr>
                <w:rFonts w:ascii="宋体" w:hAnsi="宋体"/>
              </w:rPr>
              <w:t xml:space="preserve">(1) </w:t>
            </w:r>
            <w:r w:rsidRPr="00BE16E3">
              <w:rPr>
                <w:rFonts w:ascii="宋体" w:hAnsi="宋体" w:hint="eastAsia"/>
              </w:rPr>
              <w:t>研究内容</w:t>
            </w:r>
          </w:p>
          <w:p w:rsidR="00625794" w:rsidRPr="00BB168F" w:rsidRDefault="00625794" w:rsidP="009E6E7D">
            <w:pPr>
              <w:pStyle w:val="ListParagraph"/>
              <w:numPr>
                <w:ilvl w:val="0"/>
                <w:numId w:val="7"/>
              </w:numPr>
              <w:ind w:firstLineChars="0"/>
              <w:rPr>
                <w:rFonts w:ascii="宋体" w:eastAsia="宋体" w:hAnsi="宋体"/>
                <w:lang w:val="en-SG"/>
              </w:rPr>
            </w:pPr>
            <w:r>
              <w:rPr>
                <w:rFonts w:ascii="宋体" w:eastAsia="宋体" w:hAnsi="宋体" w:hint="eastAsia"/>
                <w:b/>
                <w:lang w:val="en-SG"/>
              </w:rPr>
              <w:t>用于神经形态芯片</w:t>
            </w:r>
            <w:r w:rsidRPr="00BE16E3">
              <w:rPr>
                <w:rFonts w:ascii="宋体" w:eastAsia="宋体" w:hAnsi="宋体" w:hint="eastAsia"/>
                <w:b/>
                <w:lang w:val="en-SG"/>
              </w:rPr>
              <w:t>神经元的高密度低功耗忆阻器件的</w:t>
            </w:r>
            <w:r>
              <w:rPr>
                <w:rFonts w:ascii="宋体" w:eastAsia="宋体" w:hAnsi="宋体" w:hint="eastAsia"/>
                <w:b/>
                <w:lang w:val="en-SG"/>
              </w:rPr>
              <w:t>研究</w:t>
            </w:r>
            <w:r w:rsidRPr="00BE16E3">
              <w:rPr>
                <w:rFonts w:ascii="宋体" w:eastAsia="宋体" w:hAnsi="宋体" w:hint="eastAsia"/>
                <w:b/>
                <w:lang w:val="en-SG"/>
              </w:rPr>
              <w:t>。</w:t>
            </w:r>
          </w:p>
          <w:p w:rsidR="00625794" w:rsidRPr="00BE16E3" w:rsidRDefault="00625794" w:rsidP="00625794">
            <w:pPr>
              <w:pStyle w:val="ListParagraph"/>
              <w:ind w:left="360" w:firstLineChars="0" w:firstLine="0"/>
              <w:rPr>
                <w:rFonts w:ascii="宋体" w:eastAsia="宋体" w:hAnsi="宋体"/>
                <w:lang w:val="en-SG"/>
              </w:rPr>
            </w:pPr>
            <w:r w:rsidRPr="008E3338">
              <w:rPr>
                <w:rFonts w:ascii="宋体" w:eastAsia="宋体" w:hAnsi="宋体" w:hint="eastAsia"/>
                <w:lang w:val="en-SG"/>
              </w:rPr>
              <w:t>研究忆阻器件在模拟神经元的可行性，</w:t>
            </w:r>
            <w:r>
              <w:rPr>
                <w:rFonts w:ascii="宋体" w:eastAsia="宋体" w:hAnsi="宋体" w:hint="eastAsia"/>
                <w:lang w:val="en-SG"/>
              </w:rPr>
              <w:t>研究不同的材料和架构，使</w:t>
            </w:r>
            <w:r w:rsidRPr="00BE16E3">
              <w:rPr>
                <w:rFonts w:ascii="宋体" w:eastAsia="宋体" w:hAnsi="宋体"/>
                <w:lang w:val="en-SG"/>
              </w:rPr>
              <w:t>该器件具有多种神经元特性，</w:t>
            </w:r>
            <w:r w:rsidRPr="00BE16E3">
              <w:rPr>
                <w:rFonts w:ascii="宋体" w:eastAsia="宋体" w:hAnsi="宋体" w:hint="eastAsia"/>
                <w:lang w:val="en-SG"/>
              </w:rPr>
              <w:t>包括</w:t>
            </w:r>
            <w:r w:rsidRPr="00BE16E3">
              <w:rPr>
                <w:rFonts w:ascii="宋体" w:eastAsia="宋体" w:hAnsi="宋体" w:hint="eastAsia"/>
                <w:b/>
                <w:lang w:val="en-SG"/>
              </w:rPr>
              <w:t>积分（Integrate）</w:t>
            </w:r>
            <w:r w:rsidRPr="00BE16E3">
              <w:rPr>
                <w:rFonts w:ascii="宋体" w:eastAsia="宋体" w:hAnsi="宋体" w:hint="eastAsia"/>
                <w:lang w:val="en-SG"/>
              </w:rPr>
              <w:t>，</w:t>
            </w:r>
            <w:r>
              <w:rPr>
                <w:rFonts w:ascii="宋体" w:eastAsia="宋体" w:hAnsi="宋体" w:hint="eastAsia"/>
                <w:b/>
                <w:lang w:val="en-SG"/>
              </w:rPr>
              <w:t>泄漏</w:t>
            </w:r>
            <w:r w:rsidRPr="00BE16E3">
              <w:rPr>
                <w:rFonts w:ascii="宋体" w:eastAsia="宋体" w:hAnsi="宋体" w:hint="eastAsia"/>
                <w:b/>
                <w:lang w:val="en-SG"/>
              </w:rPr>
              <w:t>（Leaky）</w:t>
            </w:r>
            <w:r>
              <w:rPr>
                <w:rFonts w:ascii="宋体" w:eastAsia="宋体" w:hAnsi="宋体" w:hint="eastAsia"/>
                <w:lang w:val="en-SG"/>
              </w:rPr>
              <w:t>，</w:t>
            </w:r>
            <w:r w:rsidRPr="00BE16E3">
              <w:rPr>
                <w:rFonts w:ascii="宋体" w:eastAsia="宋体" w:hAnsi="宋体" w:hint="eastAsia"/>
                <w:b/>
                <w:lang w:val="en-SG"/>
              </w:rPr>
              <w:t>自我重置（Auto</w:t>
            </w:r>
            <w:r w:rsidRPr="00BE16E3">
              <w:rPr>
                <w:rFonts w:ascii="宋体" w:eastAsia="宋体" w:hAnsi="宋体"/>
                <w:b/>
                <w:lang w:val="en-SG"/>
              </w:rPr>
              <w:t xml:space="preserve"> </w:t>
            </w:r>
            <w:r w:rsidRPr="00BE16E3">
              <w:rPr>
                <w:rFonts w:ascii="宋体" w:eastAsia="宋体" w:hAnsi="宋体" w:hint="eastAsia"/>
                <w:b/>
                <w:lang w:val="en-SG"/>
              </w:rPr>
              <w:t>Reset）</w:t>
            </w:r>
            <w:r w:rsidRPr="00BE16E3">
              <w:rPr>
                <w:rFonts w:ascii="宋体" w:eastAsia="宋体" w:hAnsi="宋体"/>
                <w:lang w:val="en-SG"/>
              </w:rPr>
              <w:t>。</w:t>
            </w:r>
            <w:r w:rsidRPr="00BE16E3">
              <w:rPr>
                <w:rFonts w:ascii="宋体" w:eastAsia="宋体" w:hAnsi="宋体" w:hint="eastAsia"/>
                <w:lang w:val="en-SG"/>
              </w:rPr>
              <w:t>同时</w:t>
            </w:r>
            <w:r>
              <w:rPr>
                <w:rFonts w:ascii="宋体" w:eastAsia="宋体" w:hAnsi="宋体" w:hint="eastAsia"/>
                <w:lang w:val="en-SG"/>
              </w:rPr>
              <w:t>对器件的物理机制进行研究，并</w:t>
            </w:r>
            <w:r w:rsidRPr="00BE16E3">
              <w:rPr>
                <w:rFonts w:ascii="宋体" w:eastAsia="宋体" w:hAnsi="宋体" w:hint="eastAsia"/>
                <w:lang w:val="en-SG"/>
              </w:rPr>
              <w:t>建立</w:t>
            </w:r>
            <w:r>
              <w:rPr>
                <w:rFonts w:ascii="宋体" w:eastAsia="宋体" w:hAnsi="宋体" w:hint="eastAsia"/>
                <w:lang w:val="en-SG"/>
              </w:rPr>
              <w:t>相应</w:t>
            </w:r>
            <w:r w:rsidRPr="00BE16E3">
              <w:rPr>
                <w:rFonts w:ascii="宋体" w:eastAsia="宋体" w:hAnsi="宋体" w:hint="eastAsia"/>
                <w:lang w:val="en-SG"/>
              </w:rPr>
              <w:t>神经元器件模型。该模型不仅反映器件物理特性，而且与神经元模型结合起来，可以用于</w:t>
            </w:r>
            <w:r w:rsidRPr="00BE16E3">
              <w:rPr>
                <w:rFonts w:ascii="宋体" w:eastAsia="宋体" w:hAnsi="宋体"/>
                <w:lang w:val="en-SG"/>
              </w:rPr>
              <w:t>spice</w:t>
            </w:r>
            <w:r>
              <w:rPr>
                <w:rFonts w:ascii="宋体" w:eastAsia="宋体" w:hAnsi="宋体"/>
                <w:lang w:val="en-SG"/>
              </w:rPr>
              <w:t>仿真</w:t>
            </w:r>
            <w:r>
              <w:rPr>
                <w:rFonts w:ascii="宋体" w:eastAsia="宋体" w:hAnsi="宋体" w:hint="eastAsia"/>
                <w:lang w:val="en-SG"/>
              </w:rPr>
              <w:t>，再进一步</w:t>
            </w:r>
            <w:r w:rsidRPr="00BE16E3">
              <w:rPr>
                <w:rFonts w:ascii="宋体" w:eastAsia="宋体" w:hAnsi="宋体"/>
                <w:lang w:val="en-SG"/>
              </w:rPr>
              <w:t>建立高层次模型用于基于该器件的脉冲神经网络架构和学习算法的研究。</w:t>
            </w:r>
          </w:p>
          <w:p w:rsidR="00625794" w:rsidRPr="00BB168F" w:rsidRDefault="00625794" w:rsidP="009E6E7D">
            <w:pPr>
              <w:pStyle w:val="ListParagraph"/>
              <w:numPr>
                <w:ilvl w:val="0"/>
                <w:numId w:val="7"/>
              </w:numPr>
              <w:ind w:firstLineChars="0"/>
              <w:rPr>
                <w:rFonts w:ascii="宋体" w:eastAsia="宋体" w:hAnsi="宋体" w:cstheme="minorBidi"/>
              </w:rPr>
            </w:pPr>
            <w:r w:rsidRPr="00BE16E3">
              <w:rPr>
                <w:rFonts w:ascii="宋体" w:eastAsia="宋体" w:hAnsi="宋体" w:hint="eastAsia"/>
                <w:b/>
                <w:lang w:val="en-SG"/>
              </w:rPr>
              <w:t>基于全忆阻器的神经元</w:t>
            </w:r>
            <w:r>
              <w:rPr>
                <w:rFonts w:ascii="宋体" w:eastAsia="宋体" w:hAnsi="宋体" w:cstheme="minorBidi" w:hint="eastAsia"/>
                <w:b/>
                <w:lang w:val="en-SG"/>
              </w:rPr>
              <w:t>电路的研究</w:t>
            </w:r>
            <w:r w:rsidRPr="00BE16E3">
              <w:rPr>
                <w:rFonts w:ascii="宋体" w:eastAsia="宋体" w:hAnsi="宋体" w:cstheme="minorBidi" w:hint="eastAsia"/>
                <w:b/>
                <w:lang w:val="en-SG"/>
              </w:rPr>
              <w:t>。</w:t>
            </w:r>
          </w:p>
          <w:p w:rsidR="00625794" w:rsidRPr="00BE16E3" w:rsidRDefault="00625794" w:rsidP="00625794">
            <w:pPr>
              <w:pStyle w:val="ListParagraph"/>
              <w:ind w:left="360" w:firstLineChars="0" w:firstLine="0"/>
              <w:rPr>
                <w:rFonts w:ascii="宋体" w:eastAsia="宋体" w:hAnsi="宋体" w:cstheme="minorBidi"/>
              </w:rPr>
            </w:pPr>
            <w:r w:rsidRPr="00107814">
              <w:rPr>
                <w:rFonts w:ascii="宋体" w:eastAsia="宋体" w:hAnsi="宋体" w:cstheme="minorBidi" w:hint="eastAsia"/>
                <w:lang w:val="en-SG"/>
              </w:rPr>
              <w:t>基于全忆阻器的</w:t>
            </w:r>
            <w:r>
              <w:rPr>
                <w:rFonts w:ascii="宋体" w:eastAsia="宋体" w:hAnsi="宋体" w:cstheme="minorBidi" w:hint="eastAsia"/>
                <w:lang w:val="en-SG"/>
              </w:rPr>
              <w:t>神经元电路的研究主要有两个目的</w:t>
            </w:r>
            <w:r w:rsidRPr="00BE16E3">
              <w:rPr>
                <w:rFonts w:ascii="宋体" w:eastAsia="宋体" w:hAnsi="宋体" w:cstheme="minorBidi" w:hint="eastAsia"/>
                <w:lang w:val="en-SG"/>
              </w:rPr>
              <w:t>，</w:t>
            </w:r>
            <w:r>
              <w:rPr>
                <w:rFonts w:ascii="宋体" w:eastAsia="宋体" w:hAnsi="宋体" w:cstheme="minorBidi" w:hint="eastAsia"/>
                <w:lang w:val="en-SG"/>
              </w:rPr>
              <w:t>一是为了测试神经元忆阻器件并验证其功能。第二个是做基于全忆阻器神经元电路的探索性研究，研究忆阻器神经元在不同神经元模型下的可行性，</w:t>
            </w:r>
            <w:r w:rsidRPr="00BE16E3">
              <w:rPr>
                <w:rFonts w:ascii="宋体" w:eastAsia="宋体" w:hAnsi="宋体" w:cstheme="minorBidi" w:hint="eastAsia"/>
                <w:lang w:val="en-SG"/>
              </w:rPr>
              <w:t>如</w:t>
            </w:r>
            <w:r w:rsidRPr="00107814">
              <w:rPr>
                <w:rFonts w:ascii="宋体" w:eastAsia="宋体" w:hAnsi="宋体" w:cstheme="minorBidi" w:hint="eastAsia"/>
                <w:lang w:val="en-SG"/>
              </w:rPr>
              <w:t>A</w:t>
            </w:r>
            <w:r w:rsidRPr="00107814">
              <w:rPr>
                <w:rFonts w:ascii="宋体" w:eastAsia="宋体" w:hAnsi="宋体" w:cstheme="minorBidi"/>
                <w:lang w:val="en-SG"/>
              </w:rPr>
              <w:t>daptive Exponential I&amp;F</w:t>
            </w:r>
            <w:r w:rsidRPr="00107814">
              <w:rPr>
                <w:rFonts w:ascii="宋体" w:eastAsia="宋体" w:hAnsi="宋体" w:cstheme="minorBidi" w:hint="eastAsia"/>
                <w:lang w:val="en-SG"/>
              </w:rPr>
              <w:t>，或者Hodgkin-Huxley (HH)神经元模型</w:t>
            </w:r>
            <w:r w:rsidRPr="00BE16E3">
              <w:rPr>
                <w:rFonts w:ascii="宋体" w:eastAsia="宋体" w:hAnsi="宋体" w:cstheme="minorBidi" w:hint="eastAsia"/>
                <w:lang w:val="en-SG"/>
              </w:rPr>
              <w:t>。</w:t>
            </w:r>
            <w:r>
              <w:rPr>
                <w:rFonts w:ascii="宋体" w:eastAsia="宋体" w:hAnsi="宋体" w:cstheme="minorBidi" w:hint="eastAsia"/>
                <w:lang w:val="en-SG"/>
              </w:rPr>
              <w:t>同时也将探索神经元忆阻器在传统神经网络上的应用，如Sigmoid神经元。</w:t>
            </w:r>
          </w:p>
          <w:p w:rsidR="00625794" w:rsidRPr="00BB168F" w:rsidRDefault="00625794" w:rsidP="009E6E7D">
            <w:pPr>
              <w:pStyle w:val="ListParagraph"/>
              <w:numPr>
                <w:ilvl w:val="0"/>
                <w:numId w:val="7"/>
              </w:numPr>
              <w:ind w:firstLineChars="0"/>
              <w:rPr>
                <w:rFonts w:ascii="宋体" w:eastAsia="宋体" w:hAnsi="宋体" w:cstheme="minorBidi"/>
              </w:rPr>
            </w:pPr>
            <w:r w:rsidRPr="00BE16E3">
              <w:rPr>
                <w:rFonts w:ascii="宋体" w:eastAsia="宋体" w:hAnsi="宋体" w:hint="eastAsia"/>
                <w:b/>
                <w:lang w:val="en-SG"/>
              </w:rPr>
              <w:t>基于全忆阻器的脉冲神经网络架构的研究。</w:t>
            </w:r>
          </w:p>
          <w:p w:rsidR="00625794" w:rsidRPr="00BE16E3" w:rsidRDefault="00625794" w:rsidP="00625794">
            <w:pPr>
              <w:pStyle w:val="ListParagraph"/>
              <w:ind w:left="360" w:firstLineChars="0" w:firstLine="0"/>
              <w:rPr>
                <w:rFonts w:ascii="宋体" w:eastAsia="宋体" w:hAnsi="宋体" w:cstheme="minorBidi"/>
                <w:strike/>
              </w:rPr>
            </w:pPr>
            <w:r w:rsidRPr="00BB168F">
              <w:rPr>
                <w:rFonts w:ascii="宋体" w:eastAsia="宋体" w:hAnsi="宋体" w:hint="eastAsia"/>
                <w:lang w:val="en-SG"/>
              </w:rPr>
              <w:t>本项目</w:t>
            </w:r>
            <w:r w:rsidRPr="00BE16E3">
              <w:rPr>
                <w:rFonts w:ascii="宋体" w:eastAsia="宋体" w:hAnsi="宋体" w:hint="eastAsia"/>
                <w:lang w:val="en-SG"/>
              </w:rPr>
              <w:t>会根据新的神经元忆阻器特性</w:t>
            </w:r>
            <w:r>
              <w:rPr>
                <w:rFonts w:ascii="宋体" w:eastAsia="宋体" w:hAnsi="宋体" w:hint="eastAsia"/>
                <w:lang w:val="en-SG"/>
              </w:rPr>
              <w:t>（</w:t>
            </w:r>
            <w:r w:rsidRPr="00BE16E3">
              <w:rPr>
                <w:rFonts w:ascii="宋体" w:eastAsia="宋体" w:hAnsi="宋体" w:hint="eastAsia"/>
                <w:b/>
                <w:lang w:val="en-SG"/>
              </w:rPr>
              <w:t>高密度和低功耗</w:t>
            </w:r>
            <w:r>
              <w:rPr>
                <w:rFonts w:ascii="宋体" w:eastAsia="宋体" w:hAnsi="宋体" w:hint="eastAsia"/>
                <w:lang w:val="en-SG"/>
              </w:rPr>
              <w:t>）</w:t>
            </w:r>
            <w:r w:rsidRPr="00BE16E3">
              <w:rPr>
                <w:rFonts w:ascii="宋体" w:eastAsia="宋体" w:hAnsi="宋体" w:hint="eastAsia"/>
                <w:lang w:val="en-SG"/>
              </w:rPr>
              <w:t>来</w:t>
            </w:r>
            <w:r>
              <w:rPr>
                <w:rFonts w:ascii="宋体" w:eastAsia="宋体" w:hAnsi="宋体" w:hint="eastAsia"/>
                <w:lang w:val="en-SG"/>
              </w:rPr>
              <w:t>研究新型神经网络架构</w:t>
            </w:r>
            <w:r w:rsidRPr="00BE16E3">
              <w:rPr>
                <w:rFonts w:ascii="宋体" w:eastAsia="宋体" w:hAnsi="宋体" w:hint="eastAsia"/>
                <w:lang w:val="en-SG"/>
              </w:rPr>
              <w:t>。如用基于STDP学习法则的非监督神经网络来分析全忆阻器架构对整个系统性能带来的提升。</w:t>
            </w:r>
            <w:r>
              <w:rPr>
                <w:rFonts w:ascii="宋体" w:eastAsia="宋体" w:hAnsi="宋体" w:hint="eastAsia"/>
                <w:lang w:val="en-SG"/>
              </w:rPr>
              <w:t>另外，本项目也会探索神经元忆阻器的非线性在神经网络上的应用，如结合特殊的神经编码来快速传递新型并提高密度。</w:t>
            </w:r>
          </w:p>
          <w:p w:rsidR="0024565D" w:rsidRPr="00625794" w:rsidRDefault="0024565D" w:rsidP="0024565D">
            <w:pPr>
              <w:pStyle w:val="ListParagraph"/>
              <w:ind w:left="360"/>
              <w:rPr>
                <w:rFonts w:ascii="宋体" w:eastAsia="宋体" w:hAnsi="宋体" w:cstheme="minorBidi"/>
                <w:strike/>
              </w:rPr>
            </w:pPr>
          </w:p>
          <w:p w:rsidR="009E6E7D" w:rsidRPr="00BE16E3" w:rsidRDefault="009E6E7D" w:rsidP="009E6E7D">
            <w:pPr>
              <w:rPr>
                <w:rFonts w:ascii="宋体" w:hAnsi="宋体"/>
              </w:rPr>
            </w:pPr>
            <w:r w:rsidRPr="00BE16E3">
              <w:rPr>
                <w:rFonts w:ascii="宋体" w:hAnsi="宋体"/>
              </w:rPr>
              <w:t>(</w:t>
            </w:r>
            <w:r>
              <w:rPr>
                <w:rFonts w:ascii="宋体" w:hAnsi="宋体"/>
              </w:rPr>
              <w:t>2</w:t>
            </w:r>
            <w:r w:rsidRPr="00BE16E3">
              <w:rPr>
                <w:rFonts w:ascii="宋体" w:hAnsi="宋体"/>
              </w:rPr>
              <w:t>) 拟解决的关键</w:t>
            </w:r>
            <w:r w:rsidRPr="00BE16E3">
              <w:rPr>
                <w:rFonts w:ascii="宋体" w:hAnsi="宋体" w:hint="eastAsia"/>
              </w:rPr>
              <w:t>科学</w:t>
            </w:r>
            <w:r w:rsidRPr="00BE16E3">
              <w:rPr>
                <w:rFonts w:ascii="宋体" w:hAnsi="宋体"/>
              </w:rPr>
              <w:t>问题</w:t>
            </w:r>
          </w:p>
          <w:p w:rsidR="009E6E7D" w:rsidRDefault="009E6E7D" w:rsidP="009E6E7D">
            <w:pPr>
              <w:rPr>
                <w:rFonts w:ascii="宋体" w:hAnsi="宋体"/>
                <w:szCs w:val="20"/>
                <w:lang w:val="en-SG"/>
              </w:rPr>
            </w:pPr>
            <w:r w:rsidRPr="00BE16E3">
              <w:rPr>
                <w:rFonts w:ascii="宋体" w:hAnsi="宋体" w:hint="eastAsia"/>
                <w:b/>
                <w:szCs w:val="20"/>
                <w:lang w:val="en-SG"/>
              </w:rPr>
              <w:t>在神经形态芯片模拟人脑的过程中，最大的难题是芯片的密度。</w:t>
            </w:r>
            <w:r w:rsidRPr="00BE16E3">
              <w:rPr>
                <w:rFonts w:ascii="宋体" w:hAnsi="宋体" w:hint="eastAsia"/>
                <w:szCs w:val="20"/>
                <w:lang w:val="en-SG"/>
              </w:rPr>
              <w:t>现有的</w:t>
            </w:r>
            <w:r w:rsidRPr="00BE16E3">
              <w:rPr>
                <w:rFonts w:ascii="宋体" w:hAnsi="宋体" w:hint="eastAsia"/>
                <w:lang w:val="en-SG"/>
              </w:rPr>
              <w:t>CMOS</w:t>
            </w:r>
            <w:r w:rsidRPr="00BE16E3">
              <w:rPr>
                <w:rFonts w:ascii="宋体" w:hAnsi="宋体" w:hint="eastAsia"/>
                <w:szCs w:val="20"/>
                <w:lang w:val="en-SG"/>
              </w:rPr>
              <w:t>半导体技术无法实现</w:t>
            </w:r>
            <w:r w:rsidRPr="00BE16E3">
              <w:rPr>
                <w:rFonts w:ascii="宋体" w:hAnsi="宋体"/>
                <w:szCs w:val="20"/>
                <w:lang w:val="en-SG"/>
              </w:rPr>
              <w:t>10</w:t>
            </w:r>
            <w:r w:rsidRPr="00BE16E3">
              <w:rPr>
                <w:rFonts w:ascii="宋体" w:hAnsi="宋体"/>
                <w:szCs w:val="20"/>
                <w:vertAlign w:val="superscript"/>
                <w:lang w:val="en-SG"/>
              </w:rPr>
              <w:t>15</w:t>
            </w:r>
            <w:r w:rsidRPr="00BE16E3">
              <w:rPr>
                <w:rFonts w:ascii="宋体" w:hAnsi="宋体" w:hint="eastAsia"/>
                <w:szCs w:val="20"/>
                <w:lang w:val="en-SG"/>
              </w:rPr>
              <w:t>个神经突触已经</w:t>
            </w:r>
            <w:r w:rsidRPr="00BE16E3">
              <w:rPr>
                <w:rFonts w:ascii="宋体" w:hAnsi="宋体"/>
                <w:szCs w:val="20"/>
                <w:lang w:val="en-SG"/>
              </w:rPr>
              <w:t>10</w:t>
            </w:r>
            <w:r w:rsidRPr="00BE16E3">
              <w:rPr>
                <w:rFonts w:ascii="宋体" w:hAnsi="宋体"/>
                <w:szCs w:val="20"/>
                <w:vertAlign w:val="superscript"/>
                <w:lang w:val="en-SG"/>
              </w:rPr>
              <w:t>11</w:t>
            </w:r>
            <w:r>
              <w:rPr>
                <w:rFonts w:ascii="宋体" w:hAnsi="宋体" w:hint="eastAsia"/>
                <w:szCs w:val="20"/>
                <w:lang w:val="en-SG"/>
              </w:rPr>
              <w:t>个神经元规模的网络，特别是神经元和神经突触需要模拟多种生物特性。用忆阻器来模拟神经突触已经有很多研究工作，但是用单个器件去模拟神经元还处于萌芽阶段。本项目</w:t>
            </w:r>
            <w:r w:rsidRPr="00BE16E3">
              <w:rPr>
                <w:rFonts w:ascii="宋体" w:hAnsi="宋体" w:hint="eastAsia"/>
                <w:szCs w:val="20"/>
                <w:lang w:val="en-SG"/>
              </w:rPr>
              <w:t>试图</w:t>
            </w:r>
            <w:r>
              <w:rPr>
                <w:rFonts w:ascii="宋体" w:hAnsi="宋体" w:hint="eastAsia"/>
                <w:szCs w:val="20"/>
                <w:lang w:val="en-SG"/>
              </w:rPr>
              <w:t>通过多种手段</w:t>
            </w:r>
            <w:r w:rsidRPr="00BE16E3">
              <w:rPr>
                <w:rFonts w:ascii="宋体" w:hAnsi="宋体" w:hint="eastAsia"/>
                <w:szCs w:val="20"/>
                <w:lang w:val="en-SG"/>
              </w:rPr>
              <w:t>去解决</w:t>
            </w:r>
            <w:r>
              <w:rPr>
                <w:rFonts w:ascii="宋体" w:hAnsi="宋体" w:hint="eastAsia"/>
                <w:szCs w:val="20"/>
                <w:lang w:val="en-SG"/>
              </w:rPr>
              <w:t>神经元密度的</w:t>
            </w:r>
            <w:r w:rsidRPr="00BE16E3">
              <w:rPr>
                <w:rFonts w:ascii="宋体" w:hAnsi="宋体" w:hint="eastAsia"/>
                <w:szCs w:val="20"/>
                <w:lang w:val="en-SG"/>
              </w:rPr>
              <w:t>问题，或者给其他研究者启发，从而共同完成这个具有极大挑战的难题。</w:t>
            </w:r>
            <w:r>
              <w:rPr>
                <w:rFonts w:ascii="宋体" w:hAnsi="宋体" w:hint="eastAsia"/>
                <w:szCs w:val="20"/>
                <w:lang w:val="en-SG"/>
              </w:rPr>
              <w:t>在具体的研究中，关键的问题主要有下面三点：</w:t>
            </w:r>
          </w:p>
          <w:p w:rsidR="009E6E7D" w:rsidRPr="00D97C1D" w:rsidRDefault="009E6E7D" w:rsidP="009E6E7D">
            <w:pPr>
              <w:pStyle w:val="ListParagraph"/>
              <w:numPr>
                <w:ilvl w:val="0"/>
                <w:numId w:val="7"/>
              </w:numPr>
              <w:ind w:firstLineChars="0"/>
              <w:rPr>
                <w:rFonts w:ascii="宋体" w:eastAsia="宋体" w:hAnsi="宋体"/>
                <w:szCs w:val="20"/>
                <w:lang w:val="en-SG"/>
              </w:rPr>
            </w:pPr>
            <w:r w:rsidRPr="00D97C1D">
              <w:rPr>
                <w:rFonts w:ascii="宋体" w:eastAsia="宋体" w:hAnsi="宋体" w:hint="eastAsia"/>
                <w:szCs w:val="20"/>
                <w:lang w:val="en-SG"/>
              </w:rPr>
              <w:t>用单个忆阻器件来模拟神经元的主要功能，如积分功能，泄漏功能，以及自动重置功能，以及分析内部的物理原理。</w:t>
            </w:r>
            <w:r>
              <w:rPr>
                <w:rFonts w:ascii="宋体" w:eastAsia="宋体" w:hAnsi="宋体" w:hint="eastAsia"/>
                <w:szCs w:val="20"/>
                <w:lang w:val="en-SG"/>
              </w:rPr>
              <w:t>这需要通过研究材料，新型器件结构，并经过大量的测试来实现。</w:t>
            </w:r>
          </w:p>
          <w:p w:rsidR="009E6E7D" w:rsidRPr="00DC05D3" w:rsidRDefault="009E6E7D" w:rsidP="009E6E7D">
            <w:pPr>
              <w:pStyle w:val="ListParagraph"/>
              <w:numPr>
                <w:ilvl w:val="0"/>
                <w:numId w:val="7"/>
              </w:numPr>
              <w:ind w:firstLineChars="0"/>
              <w:rPr>
                <w:rFonts w:ascii="宋体" w:eastAsia="宋体" w:hAnsi="宋体"/>
                <w:szCs w:val="20"/>
                <w:lang w:val="en-SG"/>
              </w:rPr>
            </w:pPr>
            <w:r>
              <w:rPr>
                <w:rFonts w:ascii="宋体" w:eastAsia="宋体" w:hAnsi="宋体" w:hint="eastAsia"/>
                <w:szCs w:val="20"/>
                <w:lang w:val="en-SG"/>
              </w:rPr>
              <w:t>使用</w:t>
            </w:r>
            <w:r w:rsidRPr="00D97C1D">
              <w:rPr>
                <w:rFonts w:ascii="宋体" w:eastAsia="宋体" w:hAnsi="宋体" w:hint="eastAsia"/>
                <w:szCs w:val="20"/>
                <w:lang w:val="en-SG"/>
              </w:rPr>
              <w:t>该器件</w:t>
            </w:r>
            <w:r>
              <w:rPr>
                <w:rFonts w:ascii="宋体" w:eastAsia="宋体" w:hAnsi="宋体" w:hint="eastAsia"/>
                <w:szCs w:val="20"/>
                <w:lang w:val="en-SG"/>
              </w:rPr>
              <w:t>来实现</w:t>
            </w:r>
            <w:r w:rsidRPr="00D97C1D">
              <w:rPr>
                <w:rFonts w:ascii="宋体" w:eastAsia="宋体" w:hAnsi="宋体" w:hint="eastAsia"/>
                <w:szCs w:val="20"/>
                <w:lang w:val="en-SG"/>
              </w:rPr>
              <w:t>多种神经元模型</w:t>
            </w:r>
            <w:r>
              <w:rPr>
                <w:rFonts w:ascii="宋体" w:eastAsia="宋体" w:hAnsi="宋体" w:hint="eastAsia"/>
                <w:szCs w:val="20"/>
                <w:lang w:val="en-SG"/>
              </w:rPr>
              <w:t>，如Adaptive</w:t>
            </w:r>
            <w:r>
              <w:rPr>
                <w:rFonts w:ascii="宋体" w:eastAsia="宋体" w:hAnsi="宋体"/>
                <w:szCs w:val="20"/>
                <w:lang w:val="en-SG"/>
              </w:rPr>
              <w:t xml:space="preserve"> E</w:t>
            </w:r>
            <w:r>
              <w:rPr>
                <w:rFonts w:ascii="宋体" w:eastAsia="宋体" w:hAnsi="宋体" w:hint="eastAsia"/>
                <w:szCs w:val="20"/>
                <w:lang w:val="en-SG"/>
              </w:rPr>
              <w:t>xponential</w:t>
            </w:r>
            <w:r>
              <w:rPr>
                <w:rFonts w:ascii="宋体" w:eastAsia="宋体" w:hAnsi="宋体"/>
                <w:szCs w:val="20"/>
                <w:lang w:val="en-SG"/>
              </w:rPr>
              <w:t xml:space="preserve"> I&amp;F</w:t>
            </w:r>
            <w:r>
              <w:rPr>
                <w:rFonts w:ascii="宋体" w:eastAsia="宋体" w:hAnsi="宋体" w:hint="eastAsia"/>
                <w:szCs w:val="20"/>
                <w:lang w:val="en-SG"/>
              </w:rPr>
              <w:t>模型，sigmoid神经元模型等</w:t>
            </w:r>
            <w:r w:rsidRPr="00DC05D3">
              <w:rPr>
                <w:rFonts w:ascii="宋体" w:eastAsia="宋体" w:hAnsi="宋体" w:hint="eastAsia"/>
                <w:szCs w:val="20"/>
                <w:lang w:val="en-SG"/>
              </w:rPr>
              <w:t>。</w:t>
            </w:r>
            <w:r>
              <w:rPr>
                <w:rFonts w:ascii="宋体" w:eastAsia="宋体" w:hAnsi="宋体" w:hint="eastAsia"/>
                <w:szCs w:val="20"/>
                <w:lang w:val="en-SG"/>
              </w:rPr>
              <w:t>这需要通过结合CMOS电路来验证各种可行性。</w:t>
            </w:r>
          </w:p>
          <w:p w:rsidR="0024565D" w:rsidRPr="009E6E7D" w:rsidRDefault="009E6E7D" w:rsidP="009E6E7D">
            <w:pPr>
              <w:pStyle w:val="ListParagraph"/>
              <w:numPr>
                <w:ilvl w:val="0"/>
                <w:numId w:val="7"/>
              </w:numPr>
              <w:ind w:firstLineChars="0"/>
              <w:rPr>
                <w:rFonts w:ascii="宋体" w:eastAsia="宋体" w:hAnsi="宋体"/>
                <w:szCs w:val="20"/>
                <w:lang w:val="en-SG"/>
              </w:rPr>
            </w:pPr>
            <w:r>
              <w:rPr>
                <w:rFonts w:ascii="宋体" w:eastAsia="宋体" w:hAnsi="宋体" w:hint="eastAsia"/>
                <w:szCs w:val="20"/>
                <w:lang w:val="en-SG"/>
              </w:rPr>
              <w:t>基于新型神经元忆阻器件的神经网络架构的研究，以及</w:t>
            </w:r>
            <w:r w:rsidRPr="00D97C1D">
              <w:rPr>
                <w:rFonts w:ascii="宋体" w:eastAsia="宋体" w:hAnsi="宋体" w:hint="eastAsia"/>
                <w:szCs w:val="20"/>
                <w:lang w:val="en-SG"/>
              </w:rPr>
              <w:t>器件的性能与参数对整个神经网络的影响。</w:t>
            </w:r>
            <w:r>
              <w:rPr>
                <w:rFonts w:ascii="宋体" w:eastAsia="宋体" w:hAnsi="宋体" w:hint="eastAsia"/>
                <w:szCs w:val="20"/>
                <w:lang w:val="en-SG"/>
              </w:rPr>
              <w:t>因为器件的性能未知，于是就给我留下很多值得探索的空间，并且如果利用好这些未知因素，也实现高效神经形态芯片的关键。可以预见的因素有高密度和非线性。前者可以用于新型卷积神经网络架构，后者准备结合神经编码来研究高效神经网络。</w:t>
            </w:r>
          </w:p>
          <w:p w:rsidR="0024565D" w:rsidRPr="00BE16E3" w:rsidRDefault="0024565D" w:rsidP="0024565D">
            <w:pPr>
              <w:rPr>
                <w:rFonts w:ascii="宋体" w:hAnsi="宋体"/>
                <w:lang w:val="en-SG"/>
              </w:rPr>
            </w:pPr>
          </w:p>
          <w:p w:rsidR="00992E84" w:rsidRDefault="007750BE" w:rsidP="007750BE">
            <w:pPr>
              <w:rPr>
                <w:rFonts w:ascii="宋体" w:hAnsi="宋体"/>
              </w:rPr>
            </w:pPr>
            <w:r w:rsidRPr="00BE16E3">
              <w:rPr>
                <w:rFonts w:ascii="宋体" w:hAnsi="宋体"/>
              </w:rPr>
              <w:t>(</w:t>
            </w:r>
            <w:r>
              <w:rPr>
                <w:rFonts w:ascii="宋体" w:hAnsi="宋体"/>
              </w:rPr>
              <w:t>3</w:t>
            </w:r>
            <w:r w:rsidRPr="00BE16E3">
              <w:rPr>
                <w:rFonts w:ascii="宋体" w:hAnsi="宋体"/>
              </w:rPr>
              <w:t xml:space="preserve">) </w:t>
            </w:r>
            <w:r w:rsidRPr="007750BE">
              <w:rPr>
                <w:rFonts w:ascii="宋体" w:hAnsi="宋体" w:hint="eastAsia"/>
              </w:rPr>
              <w:t>最终成果形式和对经济社会发展产生的效益</w:t>
            </w:r>
          </w:p>
          <w:p w:rsidR="00992E84" w:rsidRPr="00992E84" w:rsidRDefault="00992E84" w:rsidP="007750BE">
            <w:pPr>
              <w:rPr>
                <w:rFonts w:ascii="宋体" w:hAnsi="宋体"/>
              </w:rPr>
            </w:pPr>
            <w:r>
              <w:rPr>
                <w:rFonts w:ascii="宋体" w:hAnsi="宋体" w:hint="eastAsia"/>
              </w:rPr>
              <w:t>因为是前沿性的工作和研究，所以最终成功主要以论文和专利来体现。具体的成果列举如下：</w:t>
            </w:r>
          </w:p>
          <w:p w:rsidR="00992E84" w:rsidRPr="00C64974" w:rsidRDefault="00992E84" w:rsidP="00992E84">
            <w:pPr>
              <w:pStyle w:val="ListParagraph"/>
              <w:numPr>
                <w:ilvl w:val="0"/>
                <w:numId w:val="12"/>
              </w:numPr>
              <w:ind w:firstLineChars="0"/>
              <w:rPr>
                <w:rFonts w:ascii="宋体" w:eastAsia="宋体" w:hAnsi="宋体"/>
              </w:rPr>
            </w:pPr>
            <w:r w:rsidRPr="00C64974">
              <w:rPr>
                <w:rFonts w:ascii="宋体" w:eastAsia="宋体" w:hAnsi="宋体"/>
              </w:rPr>
              <w:t>在国外重要学术期刊和国际会议上发表</w:t>
            </w:r>
            <w:r w:rsidRPr="00C64974">
              <w:rPr>
                <w:rFonts w:ascii="宋体" w:eastAsia="宋体" w:hAnsi="宋体" w:hint="eastAsia"/>
              </w:rPr>
              <w:t>1</w:t>
            </w:r>
            <w:r w:rsidRPr="00C64974">
              <w:rPr>
                <w:rFonts w:ascii="宋体" w:eastAsia="宋体" w:hAnsi="宋体"/>
              </w:rPr>
              <w:t>0-15篇高质量论文，其中，</w:t>
            </w:r>
            <w:r w:rsidRPr="00C64974">
              <w:rPr>
                <w:rFonts w:ascii="宋体" w:eastAsia="宋体" w:hAnsi="宋体" w:hint="eastAsia"/>
              </w:rPr>
              <w:t>顶级期刊和会议论文</w:t>
            </w:r>
            <w:r w:rsidRPr="00C64974">
              <w:rPr>
                <w:rFonts w:ascii="宋体" w:eastAsia="宋体" w:hAnsi="宋体"/>
              </w:rPr>
              <w:t>不少于5篇</w:t>
            </w:r>
            <w:r w:rsidRPr="00C64974">
              <w:rPr>
                <w:rFonts w:ascii="宋体" w:eastAsia="宋体" w:hAnsi="宋体" w:hint="eastAsia"/>
              </w:rPr>
              <w:t>（如Nano</w:t>
            </w:r>
            <w:r w:rsidRPr="00C64974">
              <w:rPr>
                <w:rFonts w:ascii="宋体" w:eastAsia="宋体" w:hAnsi="宋体"/>
              </w:rPr>
              <w:t xml:space="preserve"> </w:t>
            </w:r>
            <w:r w:rsidRPr="00C64974">
              <w:rPr>
                <w:rFonts w:ascii="宋体" w:eastAsia="宋体" w:hAnsi="宋体" w:hint="eastAsia"/>
              </w:rPr>
              <w:t>Letter，IEEE</w:t>
            </w:r>
            <w:r w:rsidRPr="00C64974">
              <w:rPr>
                <w:rFonts w:ascii="宋体" w:eastAsia="宋体" w:hAnsi="宋体"/>
              </w:rPr>
              <w:t xml:space="preserve"> </w:t>
            </w:r>
            <w:r w:rsidRPr="00C64974">
              <w:rPr>
                <w:rFonts w:ascii="宋体" w:eastAsia="宋体" w:hAnsi="宋体" w:hint="eastAsia"/>
              </w:rPr>
              <w:t>Trans，EDL，IEDM，VLSI，DAC，ICCAD等）</w:t>
            </w:r>
            <w:r w:rsidRPr="00C64974">
              <w:rPr>
                <w:rFonts w:ascii="宋体" w:eastAsia="宋体" w:hAnsi="宋体"/>
              </w:rPr>
              <w:t>。</w:t>
            </w:r>
          </w:p>
          <w:p w:rsidR="00992E84" w:rsidRPr="00C64974" w:rsidRDefault="00992E84" w:rsidP="00992E84">
            <w:pPr>
              <w:pStyle w:val="ListParagraph"/>
              <w:numPr>
                <w:ilvl w:val="0"/>
                <w:numId w:val="12"/>
              </w:numPr>
              <w:ind w:firstLineChars="0"/>
              <w:rPr>
                <w:rFonts w:ascii="宋体" w:eastAsia="宋体" w:hAnsi="宋体"/>
              </w:rPr>
            </w:pPr>
            <w:r w:rsidRPr="00C64974">
              <w:rPr>
                <w:rFonts w:ascii="宋体" w:eastAsia="宋体" w:hAnsi="宋体" w:hint="eastAsia"/>
              </w:rPr>
              <w:t>申请国内专利2-</w:t>
            </w:r>
            <w:r w:rsidRPr="00C64974">
              <w:rPr>
                <w:rFonts w:ascii="宋体" w:eastAsia="宋体" w:hAnsi="宋体"/>
              </w:rPr>
              <w:t>3</w:t>
            </w:r>
            <w:r w:rsidRPr="00C64974">
              <w:rPr>
                <w:rFonts w:ascii="宋体" w:eastAsia="宋体" w:hAnsi="宋体" w:hint="eastAsia"/>
              </w:rPr>
              <w:t>个。</w:t>
            </w:r>
          </w:p>
          <w:p w:rsidR="00992E84" w:rsidRPr="00C64974" w:rsidRDefault="00992E84" w:rsidP="00992E84">
            <w:pPr>
              <w:pStyle w:val="ListParagraph"/>
              <w:numPr>
                <w:ilvl w:val="0"/>
                <w:numId w:val="12"/>
              </w:numPr>
              <w:ind w:firstLineChars="0"/>
              <w:rPr>
                <w:rFonts w:ascii="宋体" w:eastAsia="宋体" w:hAnsi="宋体"/>
              </w:rPr>
            </w:pPr>
            <w:r w:rsidRPr="00C64974">
              <w:rPr>
                <w:rFonts w:ascii="宋体" w:eastAsia="宋体" w:hAnsi="宋体" w:hint="eastAsia"/>
              </w:rPr>
              <w:t>参加国际合作与交流2-</w:t>
            </w:r>
            <w:r w:rsidRPr="00C64974">
              <w:rPr>
                <w:rFonts w:ascii="宋体" w:eastAsia="宋体" w:hAnsi="宋体"/>
              </w:rPr>
              <w:t>3</w:t>
            </w:r>
            <w:r w:rsidRPr="00C64974">
              <w:rPr>
                <w:rFonts w:ascii="宋体" w:eastAsia="宋体" w:hAnsi="宋体" w:hint="eastAsia"/>
              </w:rPr>
              <w:t>次，在本项目的基础上申请国际合作项目1-</w:t>
            </w:r>
            <w:r w:rsidRPr="00C64974">
              <w:rPr>
                <w:rFonts w:ascii="宋体" w:eastAsia="宋体" w:hAnsi="宋体"/>
              </w:rPr>
              <w:t>2</w:t>
            </w:r>
            <w:r w:rsidRPr="00C64974">
              <w:rPr>
                <w:rFonts w:ascii="宋体" w:eastAsia="宋体" w:hAnsi="宋体" w:hint="eastAsia"/>
              </w:rPr>
              <w:t>个。</w:t>
            </w:r>
          </w:p>
          <w:p w:rsidR="0024565D" w:rsidRDefault="00992E84" w:rsidP="007750BE">
            <w:pPr>
              <w:pStyle w:val="ListParagraph"/>
              <w:numPr>
                <w:ilvl w:val="0"/>
                <w:numId w:val="12"/>
              </w:numPr>
              <w:ind w:firstLineChars="0"/>
              <w:rPr>
                <w:rFonts w:ascii="宋体" w:eastAsia="宋体" w:hAnsi="宋体"/>
              </w:rPr>
            </w:pPr>
            <w:r w:rsidRPr="00C64974">
              <w:rPr>
                <w:rFonts w:ascii="宋体" w:eastAsia="宋体" w:hAnsi="宋体" w:hint="eastAsia"/>
              </w:rPr>
              <w:t>组织学术交流活动或者学术会议1次。</w:t>
            </w:r>
          </w:p>
          <w:p w:rsidR="00992E84" w:rsidRPr="00992E84" w:rsidRDefault="00992E84" w:rsidP="00992E84">
            <w:pPr>
              <w:pStyle w:val="ListParagraph"/>
              <w:ind w:left="420" w:firstLineChars="0" w:firstLine="0"/>
              <w:rPr>
                <w:rFonts w:ascii="宋体" w:eastAsia="宋体" w:hAnsi="宋体"/>
              </w:rPr>
            </w:pPr>
            <w:r>
              <w:rPr>
                <w:rFonts w:ascii="宋体" w:eastAsia="宋体" w:hAnsi="宋体" w:hint="eastAsia"/>
              </w:rPr>
              <w:lastRenderedPageBreak/>
              <w:t>产生的社会效益不会直接体现，需要再做进一步的研究和开发工作。</w:t>
            </w:r>
            <w:r w:rsidR="00E5388C">
              <w:rPr>
                <w:rFonts w:ascii="宋体" w:eastAsia="宋体" w:hAnsi="宋体" w:hint="eastAsia"/>
              </w:rPr>
              <w:t>该项目</w:t>
            </w:r>
            <w:r>
              <w:rPr>
                <w:rFonts w:ascii="宋体" w:eastAsia="宋体" w:hAnsi="宋体" w:hint="eastAsia"/>
              </w:rPr>
              <w:t>是</w:t>
            </w:r>
            <w:r w:rsidR="00F36B0F">
              <w:rPr>
                <w:rFonts w:ascii="宋体" w:eastAsia="宋体" w:hAnsi="宋体" w:hint="eastAsia"/>
              </w:rPr>
              <w:t>为</w:t>
            </w:r>
            <w:r>
              <w:rPr>
                <w:rFonts w:ascii="宋体" w:eastAsia="宋体" w:hAnsi="宋体" w:hint="eastAsia"/>
              </w:rPr>
              <w:t>开发高密度神经形态芯片</w:t>
            </w:r>
            <w:r w:rsidR="00F36B0F">
              <w:rPr>
                <w:rFonts w:ascii="宋体" w:eastAsia="宋体" w:hAnsi="宋体" w:hint="eastAsia"/>
              </w:rPr>
              <w:t>做准备</w:t>
            </w:r>
            <w:r>
              <w:rPr>
                <w:rFonts w:ascii="宋体" w:eastAsia="宋体" w:hAnsi="宋体" w:hint="eastAsia"/>
              </w:rPr>
              <w:t>，</w:t>
            </w:r>
            <w:r w:rsidR="00F36B0F">
              <w:rPr>
                <w:rFonts w:ascii="宋体" w:eastAsia="宋体" w:hAnsi="宋体" w:hint="eastAsia"/>
              </w:rPr>
              <w:t>包括器件开发，架构和电路设计等。</w:t>
            </w:r>
            <w:r w:rsidR="00D3621F">
              <w:rPr>
                <w:rFonts w:ascii="宋体" w:eastAsia="宋体" w:hAnsi="宋体" w:hint="eastAsia"/>
              </w:rPr>
              <w:t>神经元忆阻器是实现高密度低功耗神经形态芯片必</w:t>
            </w:r>
            <w:bookmarkStart w:id="6" w:name="_GoBack"/>
            <w:bookmarkEnd w:id="6"/>
            <w:r w:rsidR="00D3621F">
              <w:rPr>
                <w:rFonts w:ascii="宋体" w:eastAsia="宋体" w:hAnsi="宋体" w:hint="eastAsia"/>
              </w:rPr>
              <w:t>不可少的一部分。最终的</w:t>
            </w:r>
            <w:r w:rsidR="00F36B0F">
              <w:rPr>
                <w:rFonts w:ascii="宋体" w:eastAsia="宋体" w:hAnsi="宋体" w:hint="eastAsia"/>
              </w:rPr>
              <w:t>神经形态芯片，因其高密度，高性能功耗比，有非常大的潜力抢占人工智能芯片市场。而人工智能的芯片市场正处于井喷式增长的前期，预计10年后将有400亿美元的市场份额。所以，本项目的成功将带来非常巨大的市场前景。</w:t>
            </w:r>
          </w:p>
        </w:tc>
      </w:tr>
      <w:tr w:rsidR="00EA43DC" w:rsidTr="0024565D">
        <w:tblPrEx>
          <w:tblBorders>
            <w:top w:val="single" w:sz="4" w:space="0" w:color="auto"/>
            <w:left w:val="single" w:sz="4" w:space="0" w:color="auto"/>
            <w:bottom w:val="single" w:sz="4" w:space="0" w:color="auto"/>
            <w:right w:val="single" w:sz="4" w:space="0" w:color="auto"/>
          </w:tblBorders>
        </w:tblPrEx>
        <w:trPr>
          <w:gridAfter w:val="1"/>
          <w:wAfter w:w="323" w:type="dxa"/>
          <w:trHeight w:val="5620"/>
          <w:jc w:val="center"/>
        </w:trPr>
        <w:tc>
          <w:tcPr>
            <w:tcW w:w="8522" w:type="dxa"/>
            <w:gridSpan w:val="2"/>
            <w:tcBorders>
              <w:top w:val="single" w:sz="8" w:space="0" w:color="auto"/>
              <w:left w:val="single" w:sz="8" w:space="0" w:color="auto"/>
              <w:right w:val="single" w:sz="8" w:space="0" w:color="auto"/>
            </w:tcBorders>
          </w:tcPr>
          <w:p w:rsidR="00EA43DC" w:rsidRDefault="00EA43DC" w:rsidP="0024565D">
            <w:pPr>
              <w:pStyle w:val="NormalWeb"/>
              <w:spacing w:line="585" w:lineRule="atLeast"/>
              <w:rPr>
                <w:rFonts w:ascii="楷体_GB2312" w:eastAsia="楷体_GB2312"/>
              </w:rPr>
            </w:pPr>
            <w:r>
              <w:rPr>
                <w:rFonts w:ascii="Times New Roman" w:hAnsi="Times New Roman"/>
              </w:rPr>
              <w:lastRenderedPageBreak/>
              <w:t>3</w:t>
            </w:r>
            <w:r>
              <w:rPr>
                <w:rFonts w:ascii="楷体_GB2312" w:eastAsia="楷体_GB2312" w:hint="eastAsia"/>
              </w:rPr>
              <w:t>、项目实施方案和计划进度安排。</w:t>
            </w:r>
          </w:p>
          <w:tbl>
            <w:tblPr>
              <w:tblW w:w="8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6"/>
              <w:gridCol w:w="283"/>
              <w:gridCol w:w="284"/>
              <w:gridCol w:w="283"/>
              <w:gridCol w:w="284"/>
              <w:gridCol w:w="283"/>
              <w:gridCol w:w="284"/>
              <w:gridCol w:w="283"/>
              <w:gridCol w:w="284"/>
              <w:gridCol w:w="283"/>
              <w:gridCol w:w="284"/>
              <w:gridCol w:w="283"/>
              <w:gridCol w:w="284"/>
              <w:gridCol w:w="283"/>
              <w:gridCol w:w="284"/>
              <w:gridCol w:w="283"/>
              <w:gridCol w:w="284"/>
            </w:tblGrid>
            <w:tr w:rsidR="007750BE" w:rsidRPr="00B02F2B" w:rsidTr="00DB54AD">
              <w:trPr>
                <w:jc w:val="center"/>
              </w:trPr>
              <w:tc>
                <w:tcPr>
                  <w:tcW w:w="3556" w:type="dxa"/>
                  <w:vMerge w:val="restart"/>
                  <w:tcBorders>
                    <w:tl2br w:val="single" w:sz="4" w:space="0" w:color="auto"/>
                  </w:tcBorders>
                </w:tcPr>
                <w:p w:rsidR="007750BE" w:rsidRPr="00B02F2B" w:rsidRDefault="007750BE" w:rsidP="007750BE">
                  <w:pPr>
                    <w:pStyle w:val="Heading4"/>
                    <w:jc w:val="right"/>
                    <w:rPr>
                      <w:rFonts w:ascii="Arial" w:hAnsi="Arial"/>
                      <w:sz w:val="20"/>
                    </w:rPr>
                  </w:pPr>
                  <w:r w:rsidRPr="00B02F2B">
                    <w:rPr>
                      <w:rFonts w:ascii="Arial" w:hAnsi="Arial" w:hint="eastAsia"/>
                      <w:sz w:val="20"/>
                      <w:lang w:eastAsia="zh-CN"/>
                    </w:rPr>
                    <w:t>时间</w:t>
                  </w:r>
                </w:p>
                <w:p w:rsidR="007750BE" w:rsidRPr="00B02F2B" w:rsidRDefault="007750BE" w:rsidP="007750BE">
                  <w:pPr>
                    <w:pStyle w:val="Heading4"/>
                    <w:rPr>
                      <w:rFonts w:ascii="Arial" w:hAnsi="Arial"/>
                      <w:sz w:val="20"/>
                    </w:rPr>
                  </w:pPr>
                  <w:r w:rsidRPr="00B02F2B">
                    <w:rPr>
                      <w:rFonts w:ascii="Arial" w:hAnsi="Arial" w:hint="eastAsia"/>
                      <w:sz w:val="20"/>
                      <w:lang w:eastAsia="zh-CN"/>
                    </w:rPr>
                    <w:t>年度研究计划</w:t>
                  </w:r>
                </w:p>
              </w:tc>
              <w:tc>
                <w:tcPr>
                  <w:tcW w:w="1134" w:type="dxa"/>
                  <w:gridSpan w:val="4"/>
                </w:tcPr>
                <w:p w:rsidR="007750BE" w:rsidRPr="00B02F2B" w:rsidRDefault="007750BE" w:rsidP="007750BE">
                  <w:pPr>
                    <w:pStyle w:val="Heading4"/>
                    <w:jc w:val="center"/>
                    <w:rPr>
                      <w:rFonts w:ascii="Arial" w:hAnsi="Arial"/>
                      <w:sz w:val="20"/>
                    </w:rPr>
                  </w:pPr>
                  <w:r w:rsidRPr="00B02F2B">
                    <w:rPr>
                      <w:rFonts w:ascii="Arial" w:hAnsi="Arial" w:hint="eastAsia"/>
                      <w:sz w:val="20"/>
                      <w:lang w:eastAsia="zh-CN"/>
                    </w:rPr>
                    <w:t>第一年</w:t>
                  </w:r>
                </w:p>
              </w:tc>
              <w:tc>
                <w:tcPr>
                  <w:tcW w:w="1134" w:type="dxa"/>
                  <w:gridSpan w:val="4"/>
                </w:tcPr>
                <w:p w:rsidR="007750BE" w:rsidRPr="00B02F2B" w:rsidRDefault="007750BE" w:rsidP="007750BE">
                  <w:pPr>
                    <w:pStyle w:val="Heading4"/>
                    <w:jc w:val="center"/>
                    <w:rPr>
                      <w:rFonts w:ascii="Arial" w:hAnsi="Arial"/>
                      <w:sz w:val="20"/>
                    </w:rPr>
                  </w:pPr>
                  <w:r w:rsidRPr="00B02F2B">
                    <w:rPr>
                      <w:rFonts w:ascii="Arial" w:hAnsi="Arial" w:hint="eastAsia"/>
                      <w:sz w:val="20"/>
                      <w:lang w:eastAsia="zh-CN"/>
                    </w:rPr>
                    <w:t>第二年</w:t>
                  </w:r>
                </w:p>
              </w:tc>
              <w:tc>
                <w:tcPr>
                  <w:tcW w:w="1134" w:type="dxa"/>
                  <w:gridSpan w:val="4"/>
                </w:tcPr>
                <w:p w:rsidR="007750BE" w:rsidRPr="00B02F2B" w:rsidRDefault="007750BE" w:rsidP="007750BE">
                  <w:pPr>
                    <w:pStyle w:val="Heading4"/>
                    <w:jc w:val="center"/>
                    <w:rPr>
                      <w:rFonts w:ascii="Arial" w:hAnsi="Arial"/>
                      <w:sz w:val="20"/>
                    </w:rPr>
                  </w:pPr>
                  <w:r w:rsidRPr="00B02F2B">
                    <w:rPr>
                      <w:rFonts w:ascii="Arial" w:hAnsi="Arial" w:hint="eastAsia"/>
                      <w:sz w:val="20"/>
                      <w:lang w:eastAsia="zh-CN"/>
                    </w:rPr>
                    <w:t>第三年</w:t>
                  </w:r>
                </w:p>
              </w:tc>
              <w:tc>
                <w:tcPr>
                  <w:tcW w:w="1134" w:type="dxa"/>
                  <w:gridSpan w:val="4"/>
                </w:tcPr>
                <w:p w:rsidR="007750BE" w:rsidRPr="00B02F2B" w:rsidRDefault="007750BE" w:rsidP="007750BE">
                  <w:pPr>
                    <w:pStyle w:val="Heading4"/>
                    <w:jc w:val="center"/>
                    <w:rPr>
                      <w:rFonts w:ascii="Arial" w:hAnsi="Arial"/>
                      <w:sz w:val="20"/>
                      <w:lang w:eastAsia="zh-CN"/>
                    </w:rPr>
                  </w:pPr>
                  <w:r>
                    <w:rPr>
                      <w:rFonts w:ascii="Arial" w:hAnsi="Arial" w:hint="eastAsia"/>
                      <w:sz w:val="20"/>
                      <w:lang w:eastAsia="zh-CN"/>
                    </w:rPr>
                    <w:t>第四</w:t>
                  </w:r>
                  <w:r w:rsidRPr="00B02F2B">
                    <w:rPr>
                      <w:rFonts w:ascii="Arial" w:hAnsi="Arial" w:hint="eastAsia"/>
                      <w:sz w:val="20"/>
                      <w:lang w:eastAsia="zh-CN"/>
                    </w:rPr>
                    <w:t>年</w:t>
                  </w:r>
                </w:p>
              </w:tc>
            </w:tr>
            <w:tr w:rsidR="007750BE" w:rsidRPr="00B02F2B" w:rsidTr="00DB54AD">
              <w:trPr>
                <w:jc w:val="center"/>
              </w:trPr>
              <w:tc>
                <w:tcPr>
                  <w:tcW w:w="3556" w:type="dxa"/>
                  <w:vMerge/>
                  <w:tcBorders>
                    <w:tl2br w:val="single" w:sz="4" w:space="0" w:color="auto"/>
                  </w:tcBorders>
                </w:tcPr>
                <w:p w:rsidR="007750BE" w:rsidRPr="00B02F2B" w:rsidRDefault="007750BE" w:rsidP="007750BE">
                  <w:pPr>
                    <w:pStyle w:val="Heading4"/>
                    <w:rPr>
                      <w:rFonts w:ascii="Arial" w:hAnsi="Arial"/>
                      <w:sz w:val="20"/>
                    </w:rPr>
                  </w:pPr>
                </w:p>
              </w:tc>
              <w:tc>
                <w:tcPr>
                  <w:tcW w:w="283" w:type="dxa"/>
                </w:tcPr>
                <w:p w:rsidR="007750BE" w:rsidRPr="00C64974" w:rsidRDefault="007750BE" w:rsidP="007750BE">
                  <w:pPr>
                    <w:pStyle w:val="Heading4"/>
                    <w:jc w:val="both"/>
                    <w:rPr>
                      <w:rFonts w:ascii="Arial" w:hAnsi="Arial"/>
                      <w:b w:val="0"/>
                      <w:sz w:val="16"/>
                    </w:rPr>
                  </w:pPr>
                  <w:r w:rsidRPr="00C64974">
                    <w:rPr>
                      <w:rFonts w:ascii="Arial" w:hAnsi="Arial" w:hint="eastAsia"/>
                      <w:b w:val="0"/>
                      <w:sz w:val="16"/>
                      <w:lang w:eastAsia="zh-CN"/>
                    </w:rPr>
                    <w:t>春</w:t>
                  </w:r>
                </w:p>
              </w:tc>
              <w:tc>
                <w:tcPr>
                  <w:tcW w:w="284" w:type="dxa"/>
                </w:tcPr>
                <w:p w:rsidR="007750BE" w:rsidRPr="00C64974" w:rsidRDefault="007750BE" w:rsidP="007750BE">
                  <w:pPr>
                    <w:pStyle w:val="Heading4"/>
                    <w:jc w:val="both"/>
                    <w:rPr>
                      <w:rFonts w:ascii="Arial" w:hAnsi="Arial"/>
                      <w:b w:val="0"/>
                      <w:sz w:val="16"/>
                    </w:rPr>
                  </w:pPr>
                  <w:r w:rsidRPr="00C64974">
                    <w:rPr>
                      <w:rFonts w:ascii="Arial" w:hAnsi="Arial" w:hint="eastAsia"/>
                      <w:b w:val="0"/>
                      <w:sz w:val="16"/>
                      <w:lang w:eastAsia="zh-CN"/>
                    </w:rPr>
                    <w:t>夏</w:t>
                  </w:r>
                </w:p>
              </w:tc>
              <w:tc>
                <w:tcPr>
                  <w:tcW w:w="283" w:type="dxa"/>
                </w:tcPr>
                <w:p w:rsidR="007750BE" w:rsidRPr="00C64974" w:rsidRDefault="007750BE" w:rsidP="007750BE">
                  <w:pPr>
                    <w:pStyle w:val="Heading4"/>
                    <w:jc w:val="both"/>
                    <w:rPr>
                      <w:rFonts w:ascii="Arial" w:hAnsi="Arial"/>
                      <w:b w:val="0"/>
                      <w:sz w:val="16"/>
                    </w:rPr>
                  </w:pPr>
                  <w:r w:rsidRPr="00C64974">
                    <w:rPr>
                      <w:rFonts w:ascii="Arial" w:hAnsi="Arial" w:hint="eastAsia"/>
                      <w:b w:val="0"/>
                      <w:sz w:val="16"/>
                      <w:lang w:eastAsia="zh-CN"/>
                    </w:rPr>
                    <w:t>秋</w:t>
                  </w:r>
                </w:p>
              </w:tc>
              <w:tc>
                <w:tcPr>
                  <w:tcW w:w="284" w:type="dxa"/>
                </w:tcPr>
                <w:p w:rsidR="007750BE" w:rsidRPr="00C64974" w:rsidRDefault="007750BE" w:rsidP="007750BE">
                  <w:pPr>
                    <w:pStyle w:val="Heading4"/>
                    <w:jc w:val="both"/>
                    <w:rPr>
                      <w:rFonts w:ascii="Arial" w:hAnsi="Arial"/>
                      <w:b w:val="0"/>
                      <w:sz w:val="16"/>
                    </w:rPr>
                  </w:pPr>
                  <w:r w:rsidRPr="00C64974">
                    <w:rPr>
                      <w:rFonts w:ascii="Arial" w:hAnsi="Arial" w:hint="eastAsia"/>
                      <w:b w:val="0"/>
                      <w:sz w:val="16"/>
                      <w:lang w:eastAsia="zh-CN"/>
                    </w:rPr>
                    <w:t>冬</w:t>
                  </w:r>
                </w:p>
              </w:tc>
              <w:tc>
                <w:tcPr>
                  <w:tcW w:w="283" w:type="dxa"/>
                </w:tcPr>
                <w:p w:rsidR="007750BE" w:rsidRPr="00C64974" w:rsidRDefault="007750BE" w:rsidP="007750BE">
                  <w:pPr>
                    <w:pStyle w:val="Heading4"/>
                    <w:jc w:val="both"/>
                    <w:rPr>
                      <w:rFonts w:ascii="Arial" w:hAnsi="Arial"/>
                      <w:b w:val="0"/>
                      <w:sz w:val="16"/>
                    </w:rPr>
                  </w:pPr>
                  <w:r w:rsidRPr="00C64974">
                    <w:rPr>
                      <w:rFonts w:ascii="Arial" w:hAnsi="Arial" w:hint="eastAsia"/>
                      <w:b w:val="0"/>
                      <w:sz w:val="16"/>
                      <w:lang w:eastAsia="zh-CN"/>
                    </w:rPr>
                    <w:t>春</w:t>
                  </w:r>
                </w:p>
              </w:tc>
              <w:tc>
                <w:tcPr>
                  <w:tcW w:w="284" w:type="dxa"/>
                </w:tcPr>
                <w:p w:rsidR="007750BE" w:rsidRPr="00C64974" w:rsidRDefault="007750BE" w:rsidP="007750BE">
                  <w:pPr>
                    <w:pStyle w:val="Heading4"/>
                    <w:jc w:val="both"/>
                    <w:rPr>
                      <w:rFonts w:ascii="Arial" w:hAnsi="Arial"/>
                      <w:b w:val="0"/>
                      <w:sz w:val="16"/>
                    </w:rPr>
                  </w:pPr>
                  <w:r w:rsidRPr="00C64974">
                    <w:rPr>
                      <w:rFonts w:ascii="Arial" w:hAnsi="Arial" w:hint="eastAsia"/>
                      <w:b w:val="0"/>
                      <w:sz w:val="16"/>
                      <w:lang w:eastAsia="zh-CN"/>
                    </w:rPr>
                    <w:t>夏</w:t>
                  </w:r>
                </w:p>
              </w:tc>
              <w:tc>
                <w:tcPr>
                  <w:tcW w:w="283" w:type="dxa"/>
                </w:tcPr>
                <w:p w:rsidR="007750BE" w:rsidRPr="00C64974" w:rsidRDefault="007750BE" w:rsidP="007750BE">
                  <w:pPr>
                    <w:pStyle w:val="Heading4"/>
                    <w:jc w:val="both"/>
                    <w:rPr>
                      <w:rFonts w:ascii="Arial" w:hAnsi="Arial"/>
                      <w:b w:val="0"/>
                      <w:sz w:val="16"/>
                    </w:rPr>
                  </w:pPr>
                  <w:r w:rsidRPr="00C64974">
                    <w:rPr>
                      <w:rFonts w:ascii="Arial" w:hAnsi="Arial" w:hint="eastAsia"/>
                      <w:b w:val="0"/>
                      <w:sz w:val="16"/>
                      <w:lang w:eastAsia="zh-CN"/>
                    </w:rPr>
                    <w:t>秋</w:t>
                  </w:r>
                </w:p>
              </w:tc>
              <w:tc>
                <w:tcPr>
                  <w:tcW w:w="284" w:type="dxa"/>
                </w:tcPr>
                <w:p w:rsidR="007750BE" w:rsidRPr="00C64974" w:rsidRDefault="007750BE" w:rsidP="007750BE">
                  <w:pPr>
                    <w:pStyle w:val="Heading4"/>
                    <w:jc w:val="both"/>
                    <w:rPr>
                      <w:rFonts w:ascii="Arial" w:hAnsi="Arial"/>
                      <w:b w:val="0"/>
                      <w:sz w:val="16"/>
                    </w:rPr>
                  </w:pPr>
                  <w:r w:rsidRPr="00C64974">
                    <w:rPr>
                      <w:rFonts w:ascii="Arial" w:hAnsi="Arial" w:hint="eastAsia"/>
                      <w:b w:val="0"/>
                      <w:sz w:val="16"/>
                      <w:lang w:eastAsia="zh-CN"/>
                    </w:rPr>
                    <w:t>冬</w:t>
                  </w:r>
                </w:p>
              </w:tc>
              <w:tc>
                <w:tcPr>
                  <w:tcW w:w="283" w:type="dxa"/>
                </w:tcPr>
                <w:p w:rsidR="007750BE" w:rsidRPr="00C64974" w:rsidRDefault="007750BE" w:rsidP="007750BE">
                  <w:pPr>
                    <w:pStyle w:val="Heading4"/>
                    <w:jc w:val="both"/>
                    <w:rPr>
                      <w:rFonts w:ascii="Arial" w:hAnsi="Arial"/>
                      <w:b w:val="0"/>
                      <w:sz w:val="16"/>
                    </w:rPr>
                  </w:pPr>
                  <w:r w:rsidRPr="00C64974">
                    <w:rPr>
                      <w:rFonts w:ascii="Arial" w:hAnsi="Arial" w:hint="eastAsia"/>
                      <w:b w:val="0"/>
                      <w:sz w:val="16"/>
                      <w:lang w:eastAsia="zh-CN"/>
                    </w:rPr>
                    <w:t>春</w:t>
                  </w:r>
                </w:p>
              </w:tc>
              <w:tc>
                <w:tcPr>
                  <w:tcW w:w="284" w:type="dxa"/>
                </w:tcPr>
                <w:p w:rsidR="007750BE" w:rsidRPr="00C64974" w:rsidRDefault="007750BE" w:rsidP="007750BE">
                  <w:pPr>
                    <w:pStyle w:val="Heading4"/>
                    <w:jc w:val="both"/>
                    <w:rPr>
                      <w:rFonts w:ascii="Arial" w:hAnsi="Arial"/>
                      <w:b w:val="0"/>
                      <w:sz w:val="16"/>
                    </w:rPr>
                  </w:pPr>
                  <w:r w:rsidRPr="00C64974">
                    <w:rPr>
                      <w:rFonts w:ascii="Arial" w:hAnsi="Arial" w:hint="eastAsia"/>
                      <w:b w:val="0"/>
                      <w:sz w:val="16"/>
                      <w:lang w:eastAsia="zh-CN"/>
                    </w:rPr>
                    <w:t>夏</w:t>
                  </w:r>
                </w:p>
              </w:tc>
              <w:tc>
                <w:tcPr>
                  <w:tcW w:w="283" w:type="dxa"/>
                </w:tcPr>
                <w:p w:rsidR="007750BE" w:rsidRPr="00C64974" w:rsidRDefault="007750BE" w:rsidP="007750BE">
                  <w:pPr>
                    <w:pStyle w:val="Heading4"/>
                    <w:jc w:val="both"/>
                    <w:rPr>
                      <w:rFonts w:ascii="Arial" w:hAnsi="Arial"/>
                      <w:b w:val="0"/>
                      <w:sz w:val="16"/>
                    </w:rPr>
                  </w:pPr>
                  <w:r w:rsidRPr="00C64974">
                    <w:rPr>
                      <w:rFonts w:ascii="Arial" w:hAnsi="Arial" w:hint="eastAsia"/>
                      <w:b w:val="0"/>
                      <w:sz w:val="16"/>
                      <w:lang w:eastAsia="zh-CN"/>
                    </w:rPr>
                    <w:t>秋</w:t>
                  </w:r>
                </w:p>
              </w:tc>
              <w:tc>
                <w:tcPr>
                  <w:tcW w:w="284" w:type="dxa"/>
                </w:tcPr>
                <w:p w:rsidR="007750BE" w:rsidRPr="00C64974" w:rsidRDefault="007750BE" w:rsidP="007750BE">
                  <w:pPr>
                    <w:pStyle w:val="Heading4"/>
                    <w:jc w:val="both"/>
                    <w:rPr>
                      <w:rFonts w:ascii="Arial" w:hAnsi="Arial"/>
                      <w:b w:val="0"/>
                      <w:sz w:val="16"/>
                    </w:rPr>
                  </w:pPr>
                  <w:r w:rsidRPr="00C64974">
                    <w:rPr>
                      <w:rFonts w:ascii="Arial" w:hAnsi="Arial" w:hint="eastAsia"/>
                      <w:b w:val="0"/>
                      <w:sz w:val="16"/>
                      <w:lang w:eastAsia="zh-CN"/>
                    </w:rPr>
                    <w:t>冬</w:t>
                  </w:r>
                </w:p>
              </w:tc>
              <w:tc>
                <w:tcPr>
                  <w:tcW w:w="283" w:type="dxa"/>
                </w:tcPr>
                <w:p w:rsidR="007750BE" w:rsidRPr="00C64974" w:rsidRDefault="007750BE" w:rsidP="007750BE">
                  <w:pPr>
                    <w:pStyle w:val="Heading4"/>
                    <w:jc w:val="both"/>
                    <w:rPr>
                      <w:rFonts w:ascii="Arial" w:hAnsi="Arial"/>
                      <w:b w:val="0"/>
                      <w:sz w:val="16"/>
                    </w:rPr>
                  </w:pPr>
                  <w:r w:rsidRPr="00C64974">
                    <w:rPr>
                      <w:rFonts w:ascii="Arial" w:hAnsi="Arial" w:hint="eastAsia"/>
                      <w:b w:val="0"/>
                      <w:sz w:val="16"/>
                      <w:lang w:eastAsia="zh-CN"/>
                    </w:rPr>
                    <w:t>春</w:t>
                  </w:r>
                </w:p>
              </w:tc>
              <w:tc>
                <w:tcPr>
                  <w:tcW w:w="284" w:type="dxa"/>
                </w:tcPr>
                <w:p w:rsidR="007750BE" w:rsidRPr="00C64974" w:rsidRDefault="007750BE" w:rsidP="007750BE">
                  <w:pPr>
                    <w:pStyle w:val="Heading4"/>
                    <w:jc w:val="both"/>
                    <w:rPr>
                      <w:rFonts w:ascii="Arial" w:hAnsi="Arial"/>
                      <w:b w:val="0"/>
                      <w:sz w:val="16"/>
                    </w:rPr>
                  </w:pPr>
                  <w:r w:rsidRPr="00C64974">
                    <w:rPr>
                      <w:rFonts w:ascii="Arial" w:hAnsi="Arial" w:hint="eastAsia"/>
                      <w:b w:val="0"/>
                      <w:sz w:val="16"/>
                      <w:lang w:eastAsia="zh-CN"/>
                    </w:rPr>
                    <w:t>夏</w:t>
                  </w:r>
                </w:p>
              </w:tc>
              <w:tc>
                <w:tcPr>
                  <w:tcW w:w="283" w:type="dxa"/>
                </w:tcPr>
                <w:p w:rsidR="007750BE" w:rsidRPr="00C64974" w:rsidRDefault="007750BE" w:rsidP="007750BE">
                  <w:pPr>
                    <w:pStyle w:val="Heading4"/>
                    <w:jc w:val="both"/>
                    <w:rPr>
                      <w:rFonts w:ascii="Arial" w:hAnsi="Arial"/>
                      <w:b w:val="0"/>
                      <w:sz w:val="16"/>
                    </w:rPr>
                  </w:pPr>
                  <w:r w:rsidRPr="00C64974">
                    <w:rPr>
                      <w:rFonts w:ascii="Arial" w:hAnsi="Arial" w:hint="eastAsia"/>
                      <w:b w:val="0"/>
                      <w:sz w:val="16"/>
                      <w:lang w:eastAsia="zh-CN"/>
                    </w:rPr>
                    <w:t>秋</w:t>
                  </w:r>
                </w:p>
              </w:tc>
              <w:tc>
                <w:tcPr>
                  <w:tcW w:w="284" w:type="dxa"/>
                </w:tcPr>
                <w:p w:rsidR="007750BE" w:rsidRPr="00C64974" w:rsidRDefault="007750BE" w:rsidP="007750BE">
                  <w:pPr>
                    <w:pStyle w:val="Heading4"/>
                    <w:jc w:val="both"/>
                    <w:rPr>
                      <w:rFonts w:ascii="Arial" w:hAnsi="Arial"/>
                      <w:b w:val="0"/>
                      <w:sz w:val="16"/>
                    </w:rPr>
                  </w:pPr>
                  <w:r w:rsidRPr="00C64974">
                    <w:rPr>
                      <w:rFonts w:ascii="Arial" w:hAnsi="Arial" w:hint="eastAsia"/>
                      <w:b w:val="0"/>
                      <w:sz w:val="16"/>
                      <w:lang w:eastAsia="zh-CN"/>
                    </w:rPr>
                    <w:t>冬</w:t>
                  </w:r>
                </w:p>
              </w:tc>
            </w:tr>
            <w:tr w:rsidR="007750BE" w:rsidRPr="00B02F2B" w:rsidTr="00DB54AD">
              <w:trPr>
                <w:jc w:val="center"/>
              </w:trPr>
              <w:tc>
                <w:tcPr>
                  <w:tcW w:w="3556" w:type="dxa"/>
                </w:tcPr>
                <w:p w:rsidR="007750BE" w:rsidRPr="00B02F2B" w:rsidRDefault="007750BE" w:rsidP="007750BE">
                  <w:pPr>
                    <w:tabs>
                      <w:tab w:val="left" w:pos="360"/>
                      <w:tab w:val="right" w:pos="3780"/>
                    </w:tabs>
                    <w:spacing w:before="100" w:after="100"/>
                    <w:rPr>
                      <w:sz w:val="20"/>
                    </w:rPr>
                  </w:pPr>
                  <w:r w:rsidRPr="00B02F2B">
                    <w:rPr>
                      <w:sz w:val="20"/>
                    </w:rPr>
                    <w:t>神经元忆阻器件制造</w:t>
                  </w:r>
                  <w:r w:rsidRPr="00B02F2B">
                    <w:rPr>
                      <w:sz w:val="20"/>
                    </w:rPr>
                    <w:t xml:space="preserve"> </w:t>
                  </w:r>
                </w:p>
              </w:tc>
              <w:tc>
                <w:tcPr>
                  <w:tcW w:w="283"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4"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3"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4" w:type="dxa"/>
                </w:tcPr>
                <w:p w:rsidR="007750BE" w:rsidRPr="00B02F2B" w:rsidRDefault="007750BE" w:rsidP="007750BE">
                  <w:pPr>
                    <w:pStyle w:val="Heading4"/>
                    <w:rPr>
                      <w:rFonts w:ascii="Arial" w:hAnsi="Arial"/>
                      <w:sz w:val="20"/>
                    </w:rPr>
                  </w:pPr>
                </w:p>
              </w:tc>
              <w:tc>
                <w:tcPr>
                  <w:tcW w:w="283" w:type="dxa"/>
                </w:tcPr>
                <w:p w:rsidR="007750BE" w:rsidRPr="00B02F2B" w:rsidRDefault="007750BE" w:rsidP="007750BE">
                  <w:pPr>
                    <w:pStyle w:val="Heading4"/>
                    <w:rPr>
                      <w:rFonts w:ascii="Arial" w:hAnsi="Arial"/>
                      <w:sz w:val="20"/>
                    </w:rPr>
                  </w:pPr>
                </w:p>
              </w:tc>
              <w:tc>
                <w:tcPr>
                  <w:tcW w:w="284" w:type="dxa"/>
                </w:tcPr>
                <w:p w:rsidR="007750BE" w:rsidRPr="00B02F2B" w:rsidRDefault="007750BE" w:rsidP="007750BE">
                  <w:pPr>
                    <w:pStyle w:val="Heading4"/>
                    <w:rPr>
                      <w:rFonts w:ascii="Arial" w:hAnsi="Arial"/>
                      <w:sz w:val="20"/>
                    </w:rPr>
                  </w:pPr>
                </w:p>
              </w:tc>
              <w:tc>
                <w:tcPr>
                  <w:tcW w:w="283"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4"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3"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4" w:type="dxa"/>
                </w:tcPr>
                <w:p w:rsidR="007750BE" w:rsidRPr="00B02F2B" w:rsidRDefault="007750BE" w:rsidP="007750BE">
                  <w:pPr>
                    <w:pStyle w:val="Heading4"/>
                    <w:rPr>
                      <w:rFonts w:ascii="Arial" w:hAnsi="Arial"/>
                      <w:sz w:val="20"/>
                    </w:rPr>
                  </w:pPr>
                </w:p>
              </w:tc>
              <w:tc>
                <w:tcPr>
                  <w:tcW w:w="283" w:type="dxa"/>
                </w:tcPr>
                <w:p w:rsidR="007750BE" w:rsidRPr="00B02F2B" w:rsidRDefault="007750BE" w:rsidP="007750BE">
                  <w:pPr>
                    <w:pStyle w:val="Heading4"/>
                    <w:rPr>
                      <w:rFonts w:ascii="Arial" w:hAnsi="Arial"/>
                      <w:sz w:val="20"/>
                    </w:rPr>
                  </w:pPr>
                </w:p>
              </w:tc>
              <w:tc>
                <w:tcPr>
                  <w:tcW w:w="284"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3"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4"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3" w:type="dxa"/>
                </w:tcPr>
                <w:p w:rsidR="007750BE" w:rsidRPr="00B02F2B" w:rsidRDefault="007750BE" w:rsidP="007750BE">
                  <w:pPr>
                    <w:pStyle w:val="Heading4"/>
                    <w:rPr>
                      <w:rFonts w:ascii="Arial" w:hAnsi="Arial"/>
                      <w:sz w:val="20"/>
                    </w:rPr>
                  </w:pPr>
                </w:p>
              </w:tc>
              <w:tc>
                <w:tcPr>
                  <w:tcW w:w="284" w:type="dxa"/>
                </w:tcPr>
                <w:p w:rsidR="007750BE" w:rsidRPr="00B02F2B" w:rsidRDefault="007750BE" w:rsidP="007750BE">
                  <w:pPr>
                    <w:pStyle w:val="Heading4"/>
                    <w:rPr>
                      <w:rFonts w:ascii="Arial" w:hAnsi="Arial"/>
                      <w:sz w:val="20"/>
                    </w:rPr>
                  </w:pPr>
                </w:p>
              </w:tc>
            </w:tr>
            <w:tr w:rsidR="007750BE" w:rsidRPr="00B02F2B" w:rsidTr="00DB54AD">
              <w:trPr>
                <w:jc w:val="center"/>
              </w:trPr>
              <w:tc>
                <w:tcPr>
                  <w:tcW w:w="3556" w:type="dxa"/>
                </w:tcPr>
                <w:p w:rsidR="007750BE" w:rsidRPr="00B02F2B" w:rsidRDefault="007750BE" w:rsidP="007750BE">
                  <w:pPr>
                    <w:tabs>
                      <w:tab w:val="left" w:pos="360"/>
                      <w:tab w:val="right" w:pos="3780"/>
                    </w:tabs>
                    <w:spacing w:before="100" w:after="100"/>
                    <w:rPr>
                      <w:sz w:val="20"/>
                    </w:rPr>
                  </w:pPr>
                  <w:r w:rsidRPr="00B02F2B">
                    <w:rPr>
                      <w:sz w:val="20"/>
                    </w:rPr>
                    <w:t>建立试验台测试器件特性</w:t>
                  </w:r>
                </w:p>
              </w:tc>
              <w:tc>
                <w:tcPr>
                  <w:tcW w:w="283" w:type="dxa"/>
                </w:tcPr>
                <w:p w:rsidR="007750BE" w:rsidRPr="00B02F2B" w:rsidRDefault="007750BE" w:rsidP="007750BE">
                  <w:pPr>
                    <w:pStyle w:val="Heading4"/>
                    <w:rPr>
                      <w:rFonts w:ascii="Arial" w:hAnsi="Arial"/>
                      <w:sz w:val="20"/>
                      <w:lang w:eastAsia="zh-CN"/>
                    </w:rPr>
                  </w:pPr>
                </w:p>
              </w:tc>
              <w:tc>
                <w:tcPr>
                  <w:tcW w:w="284" w:type="dxa"/>
                  <w:shd w:val="clear" w:color="auto" w:fill="00B0F0"/>
                </w:tcPr>
                <w:p w:rsidR="007750BE" w:rsidRPr="00B02F2B" w:rsidRDefault="007750BE" w:rsidP="007750BE">
                  <w:pPr>
                    <w:pStyle w:val="Heading4"/>
                    <w:rPr>
                      <w:rFonts w:ascii="Arial" w:hAnsi="Arial"/>
                      <w:b w:val="0"/>
                      <w:sz w:val="20"/>
                    </w:rPr>
                  </w:pPr>
                  <w:r w:rsidRPr="00B02F2B">
                    <w:rPr>
                      <w:rFonts w:ascii="Arial" w:hAnsi="Arial"/>
                      <w:sz w:val="20"/>
                    </w:rPr>
                    <w:sym w:font="Symbol" w:char="F0B4"/>
                  </w:r>
                </w:p>
              </w:tc>
              <w:tc>
                <w:tcPr>
                  <w:tcW w:w="283" w:type="dxa"/>
                  <w:shd w:val="clear" w:color="auto" w:fill="00B0F0"/>
                </w:tcPr>
                <w:p w:rsidR="007750BE" w:rsidRPr="00B02F2B" w:rsidRDefault="007750BE" w:rsidP="007750BE">
                  <w:pPr>
                    <w:pStyle w:val="Heading4"/>
                    <w:rPr>
                      <w:rFonts w:ascii="Arial" w:hAnsi="Arial"/>
                      <w:b w:val="0"/>
                      <w:sz w:val="20"/>
                    </w:rPr>
                  </w:pPr>
                  <w:r w:rsidRPr="00B02F2B">
                    <w:rPr>
                      <w:rFonts w:ascii="Arial" w:hAnsi="Arial"/>
                      <w:sz w:val="20"/>
                    </w:rPr>
                    <w:sym w:font="Symbol" w:char="F0B4"/>
                  </w:r>
                </w:p>
              </w:tc>
              <w:tc>
                <w:tcPr>
                  <w:tcW w:w="284" w:type="dxa"/>
                  <w:shd w:val="clear" w:color="auto" w:fill="00B0F0"/>
                </w:tcPr>
                <w:p w:rsidR="007750BE" w:rsidRPr="00B02F2B" w:rsidRDefault="007750BE" w:rsidP="007750BE">
                  <w:pPr>
                    <w:pStyle w:val="Heading4"/>
                    <w:rPr>
                      <w:rFonts w:ascii="Arial" w:hAnsi="Arial"/>
                      <w:b w:val="0"/>
                      <w:sz w:val="20"/>
                    </w:rPr>
                  </w:pPr>
                  <w:r w:rsidRPr="00B02F2B">
                    <w:rPr>
                      <w:rFonts w:ascii="Arial" w:hAnsi="Arial"/>
                      <w:sz w:val="20"/>
                    </w:rPr>
                    <w:sym w:font="Symbol" w:char="F0B4"/>
                  </w:r>
                </w:p>
              </w:tc>
              <w:tc>
                <w:tcPr>
                  <w:tcW w:w="283" w:type="dxa"/>
                </w:tcPr>
                <w:p w:rsidR="007750BE" w:rsidRPr="00B02F2B" w:rsidRDefault="007750BE" w:rsidP="007750BE">
                  <w:pPr>
                    <w:pStyle w:val="Heading4"/>
                    <w:rPr>
                      <w:rFonts w:ascii="Arial" w:hAnsi="Arial"/>
                      <w:b w:val="0"/>
                      <w:sz w:val="20"/>
                    </w:rPr>
                  </w:pPr>
                </w:p>
              </w:tc>
              <w:tc>
                <w:tcPr>
                  <w:tcW w:w="284" w:type="dxa"/>
                </w:tcPr>
                <w:p w:rsidR="007750BE" w:rsidRPr="00B02F2B" w:rsidRDefault="007750BE" w:rsidP="007750BE">
                  <w:pPr>
                    <w:pStyle w:val="Heading4"/>
                    <w:rPr>
                      <w:rFonts w:ascii="Arial" w:hAnsi="Arial"/>
                      <w:b w:val="0"/>
                      <w:sz w:val="20"/>
                    </w:rPr>
                  </w:pPr>
                </w:p>
              </w:tc>
              <w:tc>
                <w:tcPr>
                  <w:tcW w:w="283" w:type="dxa"/>
                </w:tcPr>
                <w:p w:rsidR="007750BE" w:rsidRPr="00B02F2B" w:rsidRDefault="007750BE" w:rsidP="007750BE">
                  <w:pPr>
                    <w:pStyle w:val="Heading4"/>
                    <w:rPr>
                      <w:rFonts w:ascii="Arial" w:hAnsi="Arial"/>
                      <w:sz w:val="20"/>
                    </w:rPr>
                  </w:pPr>
                </w:p>
              </w:tc>
              <w:tc>
                <w:tcPr>
                  <w:tcW w:w="284" w:type="dxa"/>
                  <w:shd w:val="clear" w:color="auto" w:fill="00B0F0"/>
                </w:tcPr>
                <w:p w:rsidR="007750BE" w:rsidRPr="00B02F2B" w:rsidRDefault="007750BE" w:rsidP="007750BE">
                  <w:pPr>
                    <w:pStyle w:val="Heading4"/>
                    <w:rPr>
                      <w:rFonts w:ascii="Arial" w:hAnsi="Arial"/>
                      <w:b w:val="0"/>
                      <w:sz w:val="20"/>
                    </w:rPr>
                  </w:pPr>
                  <w:r w:rsidRPr="00B02F2B">
                    <w:rPr>
                      <w:rFonts w:ascii="Arial" w:hAnsi="Arial"/>
                      <w:sz w:val="20"/>
                    </w:rPr>
                    <w:sym w:font="Symbol" w:char="F0B4"/>
                  </w:r>
                </w:p>
              </w:tc>
              <w:tc>
                <w:tcPr>
                  <w:tcW w:w="283" w:type="dxa"/>
                  <w:shd w:val="clear" w:color="auto" w:fill="00B0F0"/>
                </w:tcPr>
                <w:p w:rsidR="007750BE" w:rsidRPr="00B02F2B" w:rsidRDefault="007750BE" w:rsidP="007750BE">
                  <w:pPr>
                    <w:pStyle w:val="Heading4"/>
                    <w:rPr>
                      <w:rFonts w:ascii="Arial" w:hAnsi="Arial"/>
                      <w:b w:val="0"/>
                      <w:sz w:val="20"/>
                    </w:rPr>
                  </w:pPr>
                  <w:r w:rsidRPr="00B02F2B">
                    <w:rPr>
                      <w:rFonts w:ascii="Arial" w:hAnsi="Arial"/>
                      <w:sz w:val="20"/>
                    </w:rPr>
                    <w:sym w:font="Symbol" w:char="F0B4"/>
                  </w:r>
                </w:p>
              </w:tc>
              <w:tc>
                <w:tcPr>
                  <w:tcW w:w="284" w:type="dxa"/>
                </w:tcPr>
                <w:p w:rsidR="007750BE" w:rsidRPr="00B02F2B" w:rsidRDefault="007750BE" w:rsidP="007750BE">
                  <w:pPr>
                    <w:pStyle w:val="Heading4"/>
                    <w:rPr>
                      <w:rFonts w:ascii="Arial" w:hAnsi="Arial"/>
                      <w:sz w:val="20"/>
                    </w:rPr>
                  </w:pPr>
                </w:p>
              </w:tc>
              <w:tc>
                <w:tcPr>
                  <w:tcW w:w="283" w:type="dxa"/>
                </w:tcPr>
                <w:p w:rsidR="007750BE" w:rsidRPr="00B02F2B" w:rsidRDefault="007750BE" w:rsidP="007750BE">
                  <w:pPr>
                    <w:pStyle w:val="Heading4"/>
                    <w:rPr>
                      <w:rFonts w:ascii="Arial" w:hAnsi="Arial"/>
                      <w:sz w:val="20"/>
                    </w:rPr>
                  </w:pPr>
                </w:p>
              </w:tc>
              <w:tc>
                <w:tcPr>
                  <w:tcW w:w="284" w:type="dxa"/>
                </w:tcPr>
                <w:p w:rsidR="007750BE" w:rsidRPr="00B02F2B" w:rsidRDefault="007750BE" w:rsidP="007750BE">
                  <w:pPr>
                    <w:pStyle w:val="Heading4"/>
                    <w:rPr>
                      <w:rFonts w:ascii="Arial" w:hAnsi="Arial"/>
                      <w:sz w:val="20"/>
                    </w:rPr>
                  </w:pPr>
                </w:p>
              </w:tc>
              <w:tc>
                <w:tcPr>
                  <w:tcW w:w="283" w:type="dxa"/>
                  <w:shd w:val="clear" w:color="auto" w:fill="00B0F0"/>
                </w:tcPr>
                <w:p w:rsidR="007750BE" w:rsidRPr="00B02F2B" w:rsidRDefault="007750BE" w:rsidP="007750BE">
                  <w:pPr>
                    <w:pStyle w:val="Heading4"/>
                    <w:rPr>
                      <w:rFonts w:ascii="Arial" w:hAnsi="Arial"/>
                      <w:b w:val="0"/>
                      <w:sz w:val="20"/>
                    </w:rPr>
                  </w:pPr>
                  <w:r w:rsidRPr="00B02F2B">
                    <w:rPr>
                      <w:rFonts w:ascii="Arial" w:hAnsi="Arial"/>
                      <w:sz w:val="20"/>
                    </w:rPr>
                    <w:sym w:font="Symbol" w:char="F0B4"/>
                  </w:r>
                </w:p>
              </w:tc>
              <w:tc>
                <w:tcPr>
                  <w:tcW w:w="284" w:type="dxa"/>
                  <w:shd w:val="clear" w:color="auto" w:fill="00B0F0"/>
                </w:tcPr>
                <w:p w:rsidR="007750BE" w:rsidRPr="00B02F2B" w:rsidRDefault="007750BE" w:rsidP="007750BE">
                  <w:pPr>
                    <w:pStyle w:val="Heading4"/>
                    <w:rPr>
                      <w:rFonts w:ascii="Arial" w:hAnsi="Arial"/>
                      <w:b w:val="0"/>
                      <w:sz w:val="20"/>
                    </w:rPr>
                  </w:pPr>
                  <w:r w:rsidRPr="00B02F2B">
                    <w:rPr>
                      <w:rFonts w:ascii="Arial" w:hAnsi="Arial"/>
                      <w:sz w:val="20"/>
                    </w:rPr>
                    <w:sym w:font="Symbol" w:char="F0B4"/>
                  </w:r>
                </w:p>
              </w:tc>
              <w:tc>
                <w:tcPr>
                  <w:tcW w:w="283" w:type="dxa"/>
                </w:tcPr>
                <w:p w:rsidR="007750BE" w:rsidRPr="00B02F2B" w:rsidRDefault="007750BE" w:rsidP="007750BE">
                  <w:pPr>
                    <w:pStyle w:val="Heading4"/>
                    <w:rPr>
                      <w:rFonts w:ascii="Arial" w:hAnsi="Arial"/>
                      <w:sz w:val="20"/>
                    </w:rPr>
                  </w:pPr>
                </w:p>
              </w:tc>
              <w:tc>
                <w:tcPr>
                  <w:tcW w:w="284" w:type="dxa"/>
                </w:tcPr>
                <w:p w:rsidR="007750BE" w:rsidRPr="00B02F2B" w:rsidRDefault="007750BE" w:rsidP="007750BE">
                  <w:pPr>
                    <w:pStyle w:val="Heading4"/>
                    <w:rPr>
                      <w:rFonts w:ascii="Arial" w:hAnsi="Arial"/>
                      <w:sz w:val="20"/>
                    </w:rPr>
                  </w:pPr>
                </w:p>
              </w:tc>
            </w:tr>
            <w:tr w:rsidR="007750BE" w:rsidRPr="00B02F2B" w:rsidTr="00DB54AD">
              <w:trPr>
                <w:jc w:val="center"/>
              </w:trPr>
              <w:tc>
                <w:tcPr>
                  <w:tcW w:w="3556" w:type="dxa"/>
                </w:tcPr>
                <w:p w:rsidR="007750BE" w:rsidRPr="00B02F2B" w:rsidRDefault="007750BE" w:rsidP="007750BE">
                  <w:pPr>
                    <w:tabs>
                      <w:tab w:val="left" w:pos="360"/>
                      <w:tab w:val="right" w:pos="3780"/>
                    </w:tabs>
                    <w:spacing w:before="100" w:after="100"/>
                    <w:rPr>
                      <w:sz w:val="20"/>
                    </w:rPr>
                  </w:pPr>
                  <w:r w:rsidRPr="00B02F2B">
                    <w:rPr>
                      <w:sz w:val="20"/>
                    </w:rPr>
                    <w:t>忆阻器件神经元特性及器件物理机理的研究</w:t>
                  </w: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4"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3"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4" w:type="dxa"/>
                </w:tcPr>
                <w:p w:rsidR="007750BE" w:rsidRPr="00B02F2B" w:rsidRDefault="007750BE" w:rsidP="007750BE">
                  <w:pPr>
                    <w:pStyle w:val="Heading4"/>
                    <w:rPr>
                      <w:rFonts w:ascii="Arial" w:hAnsi="Arial"/>
                      <w:sz w:val="20"/>
                    </w:rPr>
                  </w:pPr>
                </w:p>
              </w:tc>
              <w:tc>
                <w:tcPr>
                  <w:tcW w:w="283" w:type="dxa"/>
                </w:tcPr>
                <w:p w:rsidR="007750BE" w:rsidRPr="00B02F2B" w:rsidRDefault="007750BE" w:rsidP="007750BE">
                  <w:pPr>
                    <w:pStyle w:val="Heading4"/>
                    <w:rPr>
                      <w:rFonts w:ascii="Arial" w:hAnsi="Arial"/>
                      <w:sz w:val="20"/>
                    </w:rPr>
                  </w:pPr>
                </w:p>
              </w:tc>
              <w:tc>
                <w:tcPr>
                  <w:tcW w:w="284"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3"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4"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3"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4" w:type="dxa"/>
                </w:tcPr>
                <w:p w:rsidR="007750BE" w:rsidRPr="00B02F2B" w:rsidRDefault="007750BE" w:rsidP="007750BE">
                  <w:pPr>
                    <w:pStyle w:val="Heading4"/>
                    <w:rPr>
                      <w:rFonts w:ascii="Arial" w:hAnsi="Arial"/>
                      <w:sz w:val="20"/>
                    </w:rPr>
                  </w:pPr>
                </w:p>
              </w:tc>
              <w:tc>
                <w:tcPr>
                  <w:tcW w:w="283" w:type="dxa"/>
                </w:tcPr>
                <w:p w:rsidR="007750BE" w:rsidRPr="00B02F2B" w:rsidRDefault="007750BE" w:rsidP="007750BE">
                  <w:pPr>
                    <w:pStyle w:val="Heading4"/>
                    <w:rPr>
                      <w:rFonts w:ascii="Arial" w:hAnsi="Arial"/>
                      <w:sz w:val="20"/>
                    </w:rPr>
                  </w:pPr>
                </w:p>
              </w:tc>
              <w:tc>
                <w:tcPr>
                  <w:tcW w:w="284"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3"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4" w:type="dxa"/>
                </w:tcPr>
                <w:p w:rsidR="007750BE" w:rsidRPr="00B02F2B" w:rsidRDefault="007750BE" w:rsidP="007750BE">
                  <w:pPr>
                    <w:pStyle w:val="Heading4"/>
                    <w:rPr>
                      <w:rFonts w:ascii="Arial" w:hAnsi="Arial"/>
                      <w:sz w:val="20"/>
                    </w:rPr>
                  </w:pPr>
                </w:p>
              </w:tc>
            </w:tr>
            <w:tr w:rsidR="007750BE" w:rsidRPr="00B02F2B" w:rsidTr="00DB54AD">
              <w:trPr>
                <w:trHeight w:val="467"/>
                <w:jc w:val="center"/>
              </w:trPr>
              <w:tc>
                <w:tcPr>
                  <w:tcW w:w="3556" w:type="dxa"/>
                </w:tcPr>
                <w:p w:rsidR="007750BE" w:rsidRPr="00B02F2B" w:rsidRDefault="007750BE" w:rsidP="007750BE">
                  <w:pPr>
                    <w:tabs>
                      <w:tab w:val="left" w:pos="360"/>
                      <w:tab w:val="right" w:pos="3780"/>
                    </w:tabs>
                    <w:spacing w:before="100" w:after="100"/>
                    <w:rPr>
                      <w:sz w:val="20"/>
                    </w:rPr>
                  </w:pPr>
                  <w:r w:rsidRPr="00B02F2B">
                    <w:rPr>
                      <w:sz w:val="20"/>
                    </w:rPr>
                    <w:t>Leaky I&amp;F</w:t>
                  </w:r>
                  <w:r w:rsidRPr="00B02F2B">
                    <w:rPr>
                      <w:sz w:val="20"/>
                    </w:rPr>
                    <w:t>神经元电路设计与仿真</w:t>
                  </w: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4"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3" w:type="dxa"/>
                </w:tcPr>
                <w:p w:rsidR="007750BE" w:rsidRPr="00B02F2B" w:rsidRDefault="007750BE" w:rsidP="007750BE">
                  <w:pPr>
                    <w:pStyle w:val="Heading4"/>
                    <w:rPr>
                      <w:rFonts w:ascii="Arial" w:hAnsi="Arial"/>
                      <w:sz w:val="20"/>
                    </w:rPr>
                  </w:pPr>
                </w:p>
              </w:tc>
              <w:tc>
                <w:tcPr>
                  <w:tcW w:w="284" w:type="dxa"/>
                </w:tcPr>
                <w:p w:rsidR="007750BE" w:rsidRPr="00B02F2B" w:rsidRDefault="007750BE" w:rsidP="007750BE">
                  <w:pPr>
                    <w:pStyle w:val="Heading4"/>
                    <w:rPr>
                      <w:rFonts w:ascii="Arial" w:hAnsi="Arial"/>
                      <w:sz w:val="20"/>
                    </w:rPr>
                  </w:pPr>
                </w:p>
              </w:tc>
              <w:tc>
                <w:tcPr>
                  <w:tcW w:w="283" w:type="dxa"/>
                </w:tcPr>
                <w:p w:rsidR="007750BE" w:rsidRPr="00B02F2B" w:rsidRDefault="007750BE" w:rsidP="007750BE">
                  <w:pPr>
                    <w:pStyle w:val="Heading4"/>
                    <w:rPr>
                      <w:rFonts w:ascii="Arial" w:hAnsi="Arial"/>
                      <w:sz w:val="20"/>
                    </w:rPr>
                  </w:pPr>
                </w:p>
              </w:tc>
              <w:tc>
                <w:tcPr>
                  <w:tcW w:w="284"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3" w:type="dxa"/>
                  <w:shd w:val="clear" w:color="auto" w:fill="00B0F0"/>
                </w:tcPr>
                <w:p w:rsidR="007750BE" w:rsidRPr="00B02F2B" w:rsidRDefault="007750BE" w:rsidP="007750BE">
                  <w:pPr>
                    <w:pStyle w:val="Heading4"/>
                    <w:rPr>
                      <w:rFonts w:ascii="Arial" w:hAnsi="Arial"/>
                      <w:sz w:val="20"/>
                    </w:rPr>
                  </w:pPr>
                  <w:r w:rsidRPr="00B02F2B">
                    <w:rPr>
                      <w:rFonts w:ascii="Arial" w:hAnsi="Arial"/>
                      <w:sz w:val="20"/>
                    </w:rPr>
                    <w:sym w:font="Symbol" w:char="F0B4"/>
                  </w:r>
                </w:p>
              </w:tc>
              <w:tc>
                <w:tcPr>
                  <w:tcW w:w="284" w:type="dxa"/>
                </w:tcPr>
                <w:p w:rsidR="007750BE" w:rsidRPr="00B02F2B" w:rsidRDefault="007750BE" w:rsidP="007750BE">
                  <w:pPr>
                    <w:pStyle w:val="Heading4"/>
                    <w:rPr>
                      <w:rFonts w:ascii="Arial" w:hAnsi="Arial"/>
                      <w:sz w:val="20"/>
                    </w:rPr>
                  </w:pPr>
                </w:p>
              </w:tc>
              <w:tc>
                <w:tcPr>
                  <w:tcW w:w="283" w:type="dxa"/>
                </w:tcPr>
                <w:p w:rsidR="007750BE" w:rsidRPr="00B02F2B" w:rsidRDefault="007750BE" w:rsidP="007750BE">
                  <w:pPr>
                    <w:pStyle w:val="Heading4"/>
                    <w:rPr>
                      <w:rFonts w:ascii="Arial" w:hAnsi="Arial"/>
                      <w:sz w:val="20"/>
                    </w:rPr>
                  </w:pPr>
                </w:p>
              </w:tc>
              <w:tc>
                <w:tcPr>
                  <w:tcW w:w="284" w:type="dxa"/>
                </w:tcPr>
                <w:p w:rsidR="007750BE" w:rsidRPr="00B02F2B" w:rsidRDefault="007750BE" w:rsidP="007750BE">
                  <w:pPr>
                    <w:pStyle w:val="Heading4"/>
                    <w:rPr>
                      <w:rFonts w:ascii="Arial" w:hAnsi="Arial"/>
                      <w:sz w:val="20"/>
                    </w:rPr>
                  </w:pPr>
                </w:p>
              </w:tc>
              <w:tc>
                <w:tcPr>
                  <w:tcW w:w="283" w:type="dxa"/>
                </w:tcPr>
                <w:p w:rsidR="007750BE" w:rsidRPr="00B02F2B" w:rsidRDefault="007750BE" w:rsidP="007750BE">
                  <w:pPr>
                    <w:pStyle w:val="Heading4"/>
                    <w:rPr>
                      <w:rFonts w:ascii="Arial" w:hAnsi="Arial"/>
                      <w:sz w:val="20"/>
                    </w:rPr>
                  </w:pPr>
                </w:p>
              </w:tc>
              <w:tc>
                <w:tcPr>
                  <w:tcW w:w="284" w:type="dxa"/>
                </w:tcPr>
                <w:p w:rsidR="007750BE" w:rsidRPr="00B02F2B" w:rsidRDefault="007750BE" w:rsidP="007750BE">
                  <w:pPr>
                    <w:pStyle w:val="Heading4"/>
                    <w:rPr>
                      <w:rFonts w:ascii="Arial" w:hAnsi="Arial"/>
                      <w:sz w:val="20"/>
                    </w:rPr>
                  </w:pPr>
                </w:p>
              </w:tc>
              <w:tc>
                <w:tcPr>
                  <w:tcW w:w="283" w:type="dxa"/>
                </w:tcPr>
                <w:p w:rsidR="007750BE" w:rsidRPr="00B02F2B" w:rsidRDefault="007750BE" w:rsidP="007750BE">
                  <w:pPr>
                    <w:pStyle w:val="Heading4"/>
                    <w:rPr>
                      <w:rFonts w:ascii="Arial" w:hAnsi="Arial"/>
                      <w:sz w:val="20"/>
                    </w:rPr>
                  </w:pPr>
                </w:p>
              </w:tc>
              <w:tc>
                <w:tcPr>
                  <w:tcW w:w="284" w:type="dxa"/>
                </w:tcPr>
                <w:p w:rsidR="007750BE" w:rsidRPr="00B02F2B" w:rsidRDefault="007750BE" w:rsidP="007750BE">
                  <w:pPr>
                    <w:pStyle w:val="Heading4"/>
                    <w:rPr>
                      <w:rFonts w:ascii="Arial" w:hAnsi="Arial"/>
                      <w:sz w:val="20"/>
                    </w:rPr>
                  </w:pPr>
                </w:p>
              </w:tc>
            </w:tr>
            <w:tr w:rsidR="007750BE" w:rsidRPr="00B02F2B" w:rsidTr="00DB54AD">
              <w:trPr>
                <w:jc w:val="center"/>
              </w:trPr>
              <w:tc>
                <w:tcPr>
                  <w:tcW w:w="3556" w:type="dxa"/>
                </w:tcPr>
                <w:p w:rsidR="007750BE" w:rsidRPr="00B02F2B" w:rsidRDefault="007750BE" w:rsidP="007750BE">
                  <w:pPr>
                    <w:tabs>
                      <w:tab w:val="left" w:pos="360"/>
                      <w:tab w:val="right" w:pos="3780"/>
                    </w:tabs>
                    <w:spacing w:before="100" w:after="100"/>
                    <w:rPr>
                      <w:sz w:val="20"/>
                    </w:rPr>
                  </w:pPr>
                  <w:r w:rsidRPr="00B02F2B">
                    <w:rPr>
                      <w:sz w:val="20"/>
                    </w:rPr>
                    <w:t>Leaky I&amp;F</w:t>
                  </w:r>
                  <w:r w:rsidRPr="00B02F2B">
                    <w:rPr>
                      <w:sz w:val="20"/>
                    </w:rPr>
                    <w:t>神经元电路制造</w:t>
                  </w: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rPr>
                    <w:sym w:font="Symbol" w:char="F0B4"/>
                  </w: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r>
            <w:tr w:rsidR="007750BE" w:rsidRPr="00B02F2B" w:rsidTr="00DB54AD">
              <w:trPr>
                <w:jc w:val="center"/>
              </w:trPr>
              <w:tc>
                <w:tcPr>
                  <w:tcW w:w="3556" w:type="dxa"/>
                </w:tcPr>
                <w:p w:rsidR="007750BE" w:rsidRPr="00B02F2B" w:rsidRDefault="007750BE" w:rsidP="007750BE">
                  <w:pPr>
                    <w:tabs>
                      <w:tab w:val="left" w:pos="360"/>
                      <w:tab w:val="right" w:pos="3780"/>
                    </w:tabs>
                    <w:spacing w:before="100" w:after="100"/>
                    <w:rPr>
                      <w:sz w:val="20"/>
                    </w:rPr>
                  </w:pPr>
                  <w:r w:rsidRPr="00B02F2B">
                    <w:rPr>
                      <w:sz w:val="20"/>
                    </w:rPr>
                    <w:t>Leaky I&amp;F</w:t>
                  </w:r>
                  <w:r w:rsidRPr="00B02F2B">
                    <w:rPr>
                      <w:sz w:val="20"/>
                    </w:rPr>
                    <w:t>神经元电路测试</w:t>
                  </w: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3"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3"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3"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4" w:type="dxa"/>
                </w:tcPr>
                <w:p w:rsidR="007750BE" w:rsidRPr="00B02F2B" w:rsidRDefault="007750BE" w:rsidP="007750BE">
                  <w:pPr>
                    <w:pStyle w:val="Heading4"/>
                    <w:rPr>
                      <w:rFonts w:ascii="Arial" w:hAnsi="Arial"/>
                      <w:sz w:val="20"/>
                      <w:lang w:eastAsia="zh-CN"/>
                    </w:rPr>
                  </w:pPr>
                </w:p>
              </w:tc>
            </w:tr>
            <w:tr w:rsidR="007750BE" w:rsidRPr="00B02F2B" w:rsidTr="00DB54AD">
              <w:trPr>
                <w:jc w:val="center"/>
              </w:trPr>
              <w:tc>
                <w:tcPr>
                  <w:tcW w:w="3556" w:type="dxa"/>
                </w:tcPr>
                <w:p w:rsidR="007750BE" w:rsidRPr="00B02F2B" w:rsidRDefault="007750BE" w:rsidP="007750BE">
                  <w:pPr>
                    <w:tabs>
                      <w:tab w:val="left" w:pos="360"/>
                      <w:tab w:val="right" w:pos="3780"/>
                    </w:tabs>
                    <w:spacing w:before="100" w:after="100"/>
                    <w:rPr>
                      <w:sz w:val="20"/>
                    </w:rPr>
                  </w:pPr>
                  <w:r w:rsidRPr="00B02F2B">
                    <w:rPr>
                      <w:sz w:val="20"/>
                    </w:rPr>
                    <w:t>Adaptive Exponential I&amp;F</w:t>
                  </w:r>
                  <w:r w:rsidRPr="00B02F2B">
                    <w:rPr>
                      <w:sz w:val="20"/>
                    </w:rPr>
                    <w:t>神经元的研究</w:t>
                  </w: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4"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3"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r>
            <w:tr w:rsidR="007750BE" w:rsidRPr="00B02F2B" w:rsidTr="00DB54AD">
              <w:trPr>
                <w:trHeight w:val="242"/>
                <w:jc w:val="center"/>
              </w:trPr>
              <w:tc>
                <w:tcPr>
                  <w:tcW w:w="3556" w:type="dxa"/>
                </w:tcPr>
                <w:p w:rsidR="007750BE" w:rsidRPr="00B02F2B" w:rsidRDefault="007750BE" w:rsidP="007750BE">
                  <w:pPr>
                    <w:tabs>
                      <w:tab w:val="left" w:pos="360"/>
                      <w:tab w:val="right" w:pos="3780"/>
                    </w:tabs>
                    <w:spacing w:before="100" w:after="100"/>
                    <w:rPr>
                      <w:sz w:val="20"/>
                    </w:rPr>
                  </w:pPr>
                  <w:r w:rsidRPr="00B02F2B">
                    <w:rPr>
                      <w:sz w:val="20"/>
                    </w:rPr>
                    <w:t>Sigmoid</w:t>
                  </w:r>
                  <w:r w:rsidRPr="00B02F2B">
                    <w:rPr>
                      <w:sz w:val="20"/>
                    </w:rPr>
                    <w:t>神经元的研究</w:t>
                  </w:r>
                </w:p>
              </w:tc>
              <w:tc>
                <w:tcPr>
                  <w:tcW w:w="283" w:type="dxa"/>
                </w:tcPr>
                <w:p w:rsidR="007750BE" w:rsidRPr="00B02F2B" w:rsidRDefault="007750BE" w:rsidP="007750BE">
                  <w:pPr>
                    <w:pStyle w:val="Heading4"/>
                    <w:rPr>
                      <w:rFonts w:ascii="Arial" w:hAnsi="Arial"/>
                      <w:sz w:val="20"/>
                    </w:rPr>
                  </w:pPr>
                </w:p>
              </w:tc>
              <w:tc>
                <w:tcPr>
                  <w:tcW w:w="284" w:type="dxa"/>
                </w:tcPr>
                <w:p w:rsidR="007750BE" w:rsidRPr="00B02F2B" w:rsidRDefault="007750BE" w:rsidP="007750BE">
                  <w:pPr>
                    <w:pStyle w:val="Heading4"/>
                    <w:rPr>
                      <w:rFonts w:ascii="Arial" w:hAnsi="Arial"/>
                      <w:sz w:val="20"/>
                    </w:rPr>
                  </w:pP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shd w:val="clear" w:color="auto" w:fill="auto"/>
                </w:tcPr>
                <w:p w:rsidR="007750BE" w:rsidRPr="00B02F2B" w:rsidRDefault="007750BE" w:rsidP="007750BE">
                  <w:pPr>
                    <w:pStyle w:val="Heading4"/>
                    <w:rPr>
                      <w:rFonts w:ascii="Arial" w:hAnsi="Arial"/>
                      <w:sz w:val="20"/>
                      <w:lang w:eastAsia="zh-CN"/>
                    </w:rPr>
                  </w:pPr>
                </w:p>
              </w:tc>
              <w:tc>
                <w:tcPr>
                  <w:tcW w:w="283" w:type="dxa"/>
                  <w:shd w:val="clear" w:color="auto" w:fill="auto"/>
                </w:tcPr>
                <w:p w:rsidR="007750BE" w:rsidRPr="00B02F2B" w:rsidRDefault="007750BE" w:rsidP="007750BE">
                  <w:pPr>
                    <w:pStyle w:val="Heading4"/>
                    <w:rPr>
                      <w:rFonts w:ascii="Arial" w:hAnsi="Arial"/>
                      <w:sz w:val="20"/>
                      <w:lang w:eastAsia="zh-CN"/>
                    </w:rPr>
                  </w:pPr>
                </w:p>
              </w:tc>
              <w:tc>
                <w:tcPr>
                  <w:tcW w:w="284"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3"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4"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3" w:type="dxa"/>
                  <w:shd w:val="clear" w:color="auto" w:fill="auto"/>
                </w:tcPr>
                <w:p w:rsidR="007750BE" w:rsidRPr="00B02F2B" w:rsidRDefault="007750BE" w:rsidP="007750BE">
                  <w:pPr>
                    <w:pStyle w:val="Heading4"/>
                    <w:rPr>
                      <w:rFonts w:ascii="Arial" w:hAnsi="Arial"/>
                      <w:sz w:val="20"/>
                      <w:lang w:eastAsia="zh-CN"/>
                    </w:rPr>
                  </w:pPr>
                </w:p>
              </w:tc>
              <w:tc>
                <w:tcPr>
                  <w:tcW w:w="284" w:type="dxa"/>
                  <w:shd w:val="clear" w:color="auto" w:fill="auto"/>
                </w:tcPr>
                <w:p w:rsidR="007750BE" w:rsidRPr="00B02F2B" w:rsidRDefault="007750BE" w:rsidP="007750BE">
                  <w:pPr>
                    <w:pStyle w:val="Heading4"/>
                    <w:rPr>
                      <w:rFonts w:ascii="Arial" w:hAnsi="Arial"/>
                      <w:sz w:val="20"/>
                      <w:lang w:eastAsia="zh-CN"/>
                    </w:rPr>
                  </w:pPr>
                </w:p>
              </w:tc>
            </w:tr>
            <w:tr w:rsidR="007750BE" w:rsidRPr="00B02F2B" w:rsidTr="00DB54AD">
              <w:trPr>
                <w:trHeight w:val="530"/>
                <w:jc w:val="center"/>
              </w:trPr>
              <w:tc>
                <w:tcPr>
                  <w:tcW w:w="3556" w:type="dxa"/>
                </w:tcPr>
                <w:p w:rsidR="007750BE" w:rsidRPr="00B02F2B" w:rsidRDefault="007750BE" w:rsidP="007750BE">
                  <w:pPr>
                    <w:tabs>
                      <w:tab w:val="left" w:pos="360"/>
                      <w:tab w:val="right" w:pos="3780"/>
                    </w:tabs>
                    <w:spacing w:before="100" w:after="100"/>
                    <w:rPr>
                      <w:sz w:val="20"/>
                    </w:rPr>
                  </w:pPr>
                  <w:r w:rsidRPr="00B02F2B">
                    <w:rPr>
                      <w:sz w:val="20"/>
                    </w:rPr>
                    <w:t>STDP</w:t>
                  </w:r>
                  <w:r w:rsidRPr="00B02F2B">
                    <w:rPr>
                      <w:sz w:val="20"/>
                    </w:rPr>
                    <w:t>脉冲神经网络建模与仿真</w:t>
                  </w:r>
                </w:p>
              </w:tc>
              <w:tc>
                <w:tcPr>
                  <w:tcW w:w="283"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4"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3"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4"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3"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4"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3"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4"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r>
            <w:tr w:rsidR="007750BE" w:rsidRPr="00B02F2B" w:rsidTr="00DB54AD">
              <w:trPr>
                <w:trHeight w:val="530"/>
                <w:jc w:val="center"/>
              </w:trPr>
              <w:tc>
                <w:tcPr>
                  <w:tcW w:w="3556" w:type="dxa"/>
                </w:tcPr>
                <w:p w:rsidR="007750BE" w:rsidRPr="00B02F2B" w:rsidRDefault="007750BE" w:rsidP="007750BE">
                  <w:pPr>
                    <w:tabs>
                      <w:tab w:val="left" w:pos="360"/>
                      <w:tab w:val="right" w:pos="3780"/>
                    </w:tabs>
                    <w:spacing w:before="100" w:after="100"/>
                    <w:rPr>
                      <w:sz w:val="20"/>
                    </w:rPr>
                  </w:pPr>
                  <w:r w:rsidRPr="00B02F2B">
                    <w:rPr>
                      <w:sz w:val="20"/>
                    </w:rPr>
                    <w:t>卷积神经网络的建模与仿真</w:t>
                  </w:r>
                </w:p>
              </w:tc>
              <w:tc>
                <w:tcPr>
                  <w:tcW w:w="283" w:type="dxa"/>
                </w:tcPr>
                <w:p w:rsidR="007750BE" w:rsidRPr="00B02F2B" w:rsidRDefault="007750BE" w:rsidP="007750BE">
                  <w:pPr>
                    <w:pStyle w:val="Heading4"/>
                    <w:rPr>
                      <w:rFonts w:ascii="Arial" w:hAnsi="Arial"/>
                      <w:b w:val="0"/>
                      <w:sz w:val="20"/>
                      <w:lang w:eastAsia="zh-CN"/>
                    </w:rPr>
                  </w:pPr>
                </w:p>
              </w:tc>
              <w:tc>
                <w:tcPr>
                  <w:tcW w:w="284" w:type="dxa"/>
                </w:tcPr>
                <w:p w:rsidR="007750BE" w:rsidRPr="00B02F2B" w:rsidRDefault="007750BE" w:rsidP="007750BE">
                  <w:pPr>
                    <w:pStyle w:val="Heading4"/>
                    <w:rPr>
                      <w:rFonts w:ascii="Arial" w:hAnsi="Arial"/>
                      <w:b w:val="0"/>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tcPr>
                <w:p w:rsidR="007750BE" w:rsidRPr="00B02F2B" w:rsidRDefault="007750BE" w:rsidP="007750BE">
                  <w:pPr>
                    <w:pStyle w:val="Heading4"/>
                    <w:rPr>
                      <w:rFonts w:ascii="Arial" w:hAnsi="Arial"/>
                      <w:sz w:val="20"/>
                      <w:lang w:eastAsia="zh-CN"/>
                    </w:rPr>
                  </w:pPr>
                </w:p>
              </w:tc>
              <w:tc>
                <w:tcPr>
                  <w:tcW w:w="284" w:type="dxa"/>
                </w:tcPr>
                <w:p w:rsidR="007750BE" w:rsidRPr="00B02F2B" w:rsidRDefault="007750BE" w:rsidP="007750BE">
                  <w:pPr>
                    <w:pStyle w:val="Heading4"/>
                    <w:rPr>
                      <w:rFonts w:ascii="Arial" w:hAnsi="Arial"/>
                      <w:sz w:val="20"/>
                      <w:lang w:eastAsia="zh-CN"/>
                    </w:rPr>
                  </w:pPr>
                </w:p>
              </w:tc>
              <w:tc>
                <w:tcPr>
                  <w:tcW w:w="283" w:type="dxa"/>
                  <w:shd w:val="clear" w:color="auto" w:fill="auto"/>
                </w:tcPr>
                <w:p w:rsidR="007750BE" w:rsidRPr="00B02F2B" w:rsidRDefault="007750BE" w:rsidP="007750BE">
                  <w:pPr>
                    <w:pStyle w:val="Heading4"/>
                    <w:rPr>
                      <w:rFonts w:ascii="Arial" w:hAnsi="Arial"/>
                      <w:sz w:val="20"/>
                      <w:lang w:eastAsia="zh-CN"/>
                    </w:rPr>
                  </w:pPr>
                </w:p>
              </w:tc>
              <w:tc>
                <w:tcPr>
                  <w:tcW w:w="284" w:type="dxa"/>
                  <w:shd w:val="clear" w:color="auto" w:fill="auto"/>
                </w:tcPr>
                <w:p w:rsidR="007750BE" w:rsidRPr="00B02F2B" w:rsidRDefault="007750BE" w:rsidP="007750BE">
                  <w:pPr>
                    <w:pStyle w:val="Heading4"/>
                    <w:rPr>
                      <w:rFonts w:ascii="Arial" w:hAnsi="Arial"/>
                      <w:sz w:val="20"/>
                      <w:lang w:eastAsia="zh-CN"/>
                    </w:rPr>
                  </w:pPr>
                </w:p>
              </w:tc>
              <w:tc>
                <w:tcPr>
                  <w:tcW w:w="283"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4"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3"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4"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3"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4"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3"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c>
                <w:tcPr>
                  <w:tcW w:w="284" w:type="dxa"/>
                  <w:shd w:val="clear" w:color="auto" w:fill="00B0F0"/>
                </w:tcPr>
                <w:p w:rsidR="007750BE" w:rsidRPr="00B02F2B" w:rsidRDefault="007750BE" w:rsidP="007750BE">
                  <w:pPr>
                    <w:pStyle w:val="Heading4"/>
                    <w:rPr>
                      <w:rFonts w:ascii="Arial" w:hAnsi="Arial"/>
                      <w:sz w:val="20"/>
                      <w:lang w:eastAsia="zh-CN"/>
                    </w:rPr>
                  </w:pPr>
                  <w:r w:rsidRPr="00B02F2B">
                    <w:rPr>
                      <w:rFonts w:ascii="Arial" w:hAnsi="Arial"/>
                      <w:sz w:val="20"/>
                      <w:lang w:eastAsia="zh-CN"/>
                    </w:rPr>
                    <w:sym w:font="Symbol" w:char="F0B4"/>
                  </w:r>
                </w:p>
              </w:tc>
            </w:tr>
          </w:tbl>
          <w:p w:rsidR="0024565D" w:rsidRPr="0024565D" w:rsidRDefault="0024565D" w:rsidP="007750BE">
            <w:pPr>
              <w:rPr>
                <w:rFonts w:eastAsia="黑体"/>
                <w:sz w:val="32"/>
                <w:szCs w:val="32"/>
              </w:rPr>
            </w:pPr>
          </w:p>
        </w:tc>
      </w:tr>
      <w:tr w:rsidR="00EA43DC" w:rsidTr="0024565D">
        <w:tblPrEx>
          <w:tblBorders>
            <w:top w:val="single" w:sz="4" w:space="0" w:color="auto"/>
            <w:left w:val="single" w:sz="4" w:space="0" w:color="auto"/>
            <w:bottom w:val="single" w:sz="4" w:space="0" w:color="auto"/>
            <w:right w:val="single" w:sz="4" w:space="0" w:color="auto"/>
          </w:tblBorders>
        </w:tblPrEx>
        <w:trPr>
          <w:gridAfter w:val="1"/>
          <w:wAfter w:w="323" w:type="dxa"/>
          <w:trHeight w:val="7482"/>
          <w:jc w:val="center"/>
        </w:trPr>
        <w:tc>
          <w:tcPr>
            <w:tcW w:w="8522" w:type="dxa"/>
            <w:gridSpan w:val="2"/>
            <w:tcBorders>
              <w:left w:val="single" w:sz="8" w:space="0" w:color="auto"/>
              <w:bottom w:val="single" w:sz="8" w:space="0" w:color="auto"/>
              <w:right w:val="single" w:sz="8" w:space="0" w:color="auto"/>
            </w:tcBorders>
          </w:tcPr>
          <w:p w:rsidR="00EA43DC" w:rsidRDefault="00EA43DC" w:rsidP="0024565D">
            <w:pPr>
              <w:pStyle w:val="NormalWeb"/>
              <w:spacing w:line="585" w:lineRule="atLeast"/>
              <w:rPr>
                <w:rFonts w:ascii="楷体_GB2312" w:eastAsia="楷体_GB2312"/>
              </w:rPr>
            </w:pPr>
            <w:r>
              <w:rPr>
                <w:rFonts w:ascii="Times New Roman" w:hAnsi="Times New Roman"/>
              </w:rPr>
              <w:lastRenderedPageBreak/>
              <w:t>4</w:t>
            </w:r>
            <w:r>
              <w:rPr>
                <w:rFonts w:ascii="楷体_GB2312" w:eastAsia="楷体_GB2312" w:hint="eastAsia"/>
              </w:rPr>
              <w:t>、现有工作基础和条件（包括配套经费、人员配备等情况）。</w:t>
            </w:r>
          </w:p>
          <w:p w:rsidR="0024565D" w:rsidRDefault="0024565D" w:rsidP="0024565D">
            <w:pPr>
              <w:snapToGrid w:val="0"/>
              <w:spacing w:line="440" w:lineRule="exact"/>
              <w:ind w:firstLineChars="196" w:firstLine="412"/>
            </w:pPr>
            <w:r w:rsidRPr="00D9433D">
              <w:rPr>
                <w:rFonts w:hint="eastAsia"/>
              </w:rPr>
              <w:t>浙江大学</w:t>
            </w:r>
            <w:r>
              <w:rPr>
                <w:rFonts w:hint="eastAsia"/>
              </w:rPr>
              <w:t>是国内首批成立微电子学院的学校。微电子学院下面包括两个研究所：微纳电子研究所和超大规模集成电路研究所。微纳电子研究所主要从事</w:t>
            </w:r>
            <w:r w:rsidRPr="00363770">
              <w:rPr>
                <w:rFonts w:hint="eastAsia"/>
              </w:rPr>
              <w:t>先进</w:t>
            </w:r>
            <w:r w:rsidRPr="00363770">
              <w:rPr>
                <w:rFonts w:hint="eastAsia"/>
              </w:rPr>
              <w:t>CMOS</w:t>
            </w:r>
            <w:r w:rsidRPr="00363770">
              <w:rPr>
                <w:rFonts w:hint="eastAsia"/>
              </w:rPr>
              <w:t>器件、微纳电子器件、石墨烯电子器件、微纳机电系统、集成光电子学、柔性生物传感系统</w:t>
            </w:r>
            <w:r>
              <w:rPr>
                <w:rFonts w:hint="eastAsia"/>
              </w:rPr>
              <w:t>等研究。</w:t>
            </w:r>
            <w:bookmarkStart w:id="7" w:name="OLE_LINK4"/>
            <w:r>
              <w:rPr>
                <w:rFonts w:hint="eastAsia"/>
              </w:rPr>
              <w:t>超大规模集成电路研究所</w:t>
            </w:r>
            <w:bookmarkEnd w:id="7"/>
            <w:r>
              <w:rPr>
                <w:rFonts w:hint="eastAsia"/>
              </w:rPr>
              <w:t>主要从事</w:t>
            </w:r>
            <w:r w:rsidRPr="006C7652">
              <w:rPr>
                <w:rFonts w:hint="eastAsia"/>
              </w:rPr>
              <w:t>嵌入式</w:t>
            </w:r>
            <w:r w:rsidRPr="006C7652">
              <w:rPr>
                <w:rFonts w:hint="eastAsia"/>
              </w:rPr>
              <w:t>CPU</w:t>
            </w:r>
            <w:r w:rsidRPr="006C7652">
              <w:rPr>
                <w:rFonts w:hint="eastAsia"/>
              </w:rPr>
              <w:t>核，系统芯片设计及平台，模拟和混合信号接口、安全等</w:t>
            </w:r>
            <w:r w:rsidRPr="006C7652">
              <w:rPr>
                <w:rFonts w:hint="eastAsia"/>
              </w:rPr>
              <w:t>IP</w:t>
            </w:r>
            <w:r w:rsidRPr="006C7652">
              <w:rPr>
                <w:rFonts w:hint="eastAsia"/>
              </w:rPr>
              <w:t>模块，集成电路可制造性设计和软件</w:t>
            </w:r>
            <w:r w:rsidRPr="006C7652">
              <w:rPr>
                <w:rFonts w:hint="eastAsia"/>
              </w:rPr>
              <w:t>,</w:t>
            </w:r>
            <w:r w:rsidRPr="006C7652">
              <w:rPr>
                <w:rFonts w:hint="eastAsia"/>
              </w:rPr>
              <w:t>智能硬件与智能信息处理</w:t>
            </w:r>
            <w:r>
              <w:rPr>
                <w:rFonts w:hint="eastAsia"/>
              </w:rPr>
              <w:t>等方面的研究。</w:t>
            </w:r>
            <w:r w:rsidRPr="00D9433D">
              <w:rPr>
                <w:rFonts w:hint="eastAsia"/>
              </w:rPr>
              <w:t>微电子学院为</w:t>
            </w:r>
            <w:r>
              <w:rPr>
                <w:rFonts w:hint="eastAsia"/>
              </w:rPr>
              <w:t>类脑芯片设计和器件开发</w:t>
            </w:r>
            <w:r w:rsidRPr="00D9433D">
              <w:rPr>
                <w:rFonts w:hint="eastAsia"/>
              </w:rPr>
              <w:t>的研究方向提供的非常良好的平台</w:t>
            </w:r>
            <w:r>
              <w:rPr>
                <w:rFonts w:hint="eastAsia"/>
              </w:rPr>
              <w:t>,</w:t>
            </w:r>
            <w:r w:rsidRPr="000401AA">
              <w:t xml:space="preserve"> </w:t>
            </w:r>
            <w:r>
              <w:t>课题申请单位拥有完成本课题所需的全部设备</w:t>
            </w:r>
            <w:r>
              <w:rPr>
                <w:rFonts w:hint="eastAsia"/>
              </w:rPr>
              <w:t>。微纳电子研究所为研究人员提供了</w:t>
            </w:r>
            <w:r w:rsidRPr="00D9433D">
              <w:rPr>
                <w:rFonts w:hint="eastAsia"/>
              </w:rPr>
              <w:t>微纳</w:t>
            </w:r>
            <w:bookmarkStart w:id="8" w:name="OLE_LINK5"/>
            <w:r w:rsidRPr="00D9433D">
              <w:rPr>
                <w:rFonts w:hint="eastAsia"/>
              </w:rPr>
              <w:t>超净平台</w:t>
            </w:r>
            <w:bookmarkEnd w:id="8"/>
            <w:r w:rsidRPr="00D9433D">
              <w:rPr>
                <w:rFonts w:hint="eastAsia"/>
              </w:rPr>
              <w:t>，</w:t>
            </w:r>
            <w:r>
              <w:rPr>
                <w:rFonts w:hint="eastAsia"/>
              </w:rPr>
              <w:t>可以从事半导体工艺研究，器件开发与测试等各项工作。超大规模集成电路研究所为</w:t>
            </w:r>
            <w:r>
              <w:rPr>
                <w:rFonts w:hint="eastAsia"/>
              </w:rPr>
              <w:t>SOC</w:t>
            </w:r>
            <w:r>
              <w:rPr>
                <w:rFonts w:hint="eastAsia"/>
              </w:rPr>
              <w:t>开发提供了良好的平台，包括服务器，集成电路开发软件，以及各种电路测试设备和环境等。</w:t>
            </w:r>
          </w:p>
          <w:p w:rsidR="007750BE" w:rsidRDefault="007750BE" w:rsidP="0024565D">
            <w:pPr>
              <w:snapToGrid w:val="0"/>
              <w:spacing w:line="440" w:lineRule="exact"/>
              <w:ind w:firstLineChars="196" w:firstLine="412"/>
            </w:pPr>
          </w:p>
          <w:p w:rsidR="007750BE" w:rsidRDefault="007750BE" w:rsidP="0024565D">
            <w:pPr>
              <w:snapToGrid w:val="0"/>
              <w:spacing w:line="440" w:lineRule="exact"/>
              <w:ind w:firstLineChars="196" w:firstLine="412"/>
              <w:rPr>
                <w:lang w:val="en-SG"/>
              </w:rPr>
            </w:pPr>
            <w:r>
              <w:rPr>
                <w:rFonts w:hint="eastAsia"/>
              </w:rPr>
              <w:t>配套经费：</w:t>
            </w:r>
            <w:r w:rsidRPr="00C15499">
              <w:rPr>
                <w:rFonts w:hint="eastAsia"/>
                <w:lang w:val="en-SG"/>
              </w:rPr>
              <w:t>浙江大学“百人计划”科研启动经费，</w:t>
            </w:r>
            <w:r>
              <w:rPr>
                <w:lang w:val="en-SG"/>
              </w:rPr>
              <w:t>200</w:t>
            </w:r>
            <w:r>
              <w:rPr>
                <w:rFonts w:hint="eastAsia"/>
                <w:lang w:val="en-SG"/>
              </w:rPr>
              <w:t>万</w:t>
            </w:r>
            <w:r w:rsidRPr="00C15499">
              <w:rPr>
                <w:rFonts w:hint="eastAsia"/>
                <w:lang w:val="en-SG"/>
              </w:rPr>
              <w:t>，经费来源：浙江大学，起止年月：</w:t>
            </w:r>
            <w:r w:rsidRPr="00C15499">
              <w:rPr>
                <w:rFonts w:hint="eastAsia"/>
                <w:lang w:val="en-SG"/>
              </w:rPr>
              <w:t xml:space="preserve">2016/12-2019/12, </w:t>
            </w:r>
            <w:r w:rsidRPr="00C15499">
              <w:rPr>
                <w:rFonts w:hint="eastAsia"/>
                <w:lang w:val="en-SG"/>
              </w:rPr>
              <w:t>项目负责人</w:t>
            </w:r>
            <w:r>
              <w:rPr>
                <w:rFonts w:hint="eastAsia"/>
                <w:lang w:val="en-SG"/>
              </w:rPr>
              <w:t>。</w:t>
            </w:r>
          </w:p>
          <w:p w:rsidR="007750BE" w:rsidRDefault="007750BE" w:rsidP="0024565D">
            <w:pPr>
              <w:snapToGrid w:val="0"/>
              <w:spacing w:line="440" w:lineRule="exact"/>
              <w:ind w:firstLineChars="196" w:firstLine="412"/>
              <w:rPr>
                <w:lang w:val="en-SG"/>
              </w:rPr>
            </w:pPr>
          </w:p>
          <w:p w:rsidR="007750BE" w:rsidRPr="000401AA" w:rsidRDefault="007750BE" w:rsidP="0024565D">
            <w:pPr>
              <w:snapToGrid w:val="0"/>
              <w:spacing w:line="440" w:lineRule="exact"/>
              <w:ind w:firstLineChars="196" w:firstLine="412"/>
            </w:pPr>
            <w:r>
              <w:rPr>
                <w:rFonts w:hint="eastAsia"/>
                <w:lang w:val="en-SG"/>
              </w:rPr>
              <w:t>人员配备：每年</w:t>
            </w:r>
            <w:r>
              <w:rPr>
                <w:rFonts w:hint="eastAsia"/>
                <w:lang w:val="en-SG"/>
              </w:rPr>
              <w:t>1</w:t>
            </w:r>
            <w:r>
              <w:rPr>
                <w:rFonts w:hint="eastAsia"/>
                <w:lang w:val="en-SG"/>
              </w:rPr>
              <w:t>个博士生和</w:t>
            </w:r>
            <w:r>
              <w:rPr>
                <w:rFonts w:hint="eastAsia"/>
                <w:lang w:val="en-SG"/>
              </w:rPr>
              <w:t>1</w:t>
            </w:r>
            <w:r>
              <w:rPr>
                <w:rFonts w:hint="eastAsia"/>
                <w:lang w:val="en-SG"/>
              </w:rPr>
              <w:t>个硕士生的招生资格。目前已经硕士研究生</w:t>
            </w:r>
            <w:r>
              <w:rPr>
                <w:rFonts w:hint="eastAsia"/>
                <w:lang w:val="en-SG"/>
              </w:rPr>
              <w:t>1</w:t>
            </w:r>
            <w:r>
              <w:rPr>
                <w:rFonts w:hint="eastAsia"/>
                <w:lang w:val="en-SG"/>
              </w:rPr>
              <w:t>名，</w:t>
            </w:r>
            <w:r w:rsidR="00F36B0F">
              <w:rPr>
                <w:rFonts w:hint="eastAsia"/>
                <w:lang w:val="en-SG"/>
              </w:rPr>
              <w:t>本科生</w:t>
            </w:r>
            <w:r w:rsidR="00F36B0F">
              <w:rPr>
                <w:rFonts w:hint="eastAsia"/>
                <w:lang w:val="en-SG"/>
              </w:rPr>
              <w:t>5</w:t>
            </w:r>
            <w:r w:rsidR="00F36B0F">
              <w:rPr>
                <w:rFonts w:hint="eastAsia"/>
                <w:lang w:val="en-SG"/>
              </w:rPr>
              <w:t>名，</w:t>
            </w:r>
            <w:r>
              <w:rPr>
                <w:rFonts w:hint="eastAsia"/>
                <w:lang w:val="en-SG"/>
              </w:rPr>
              <w:t>下半年会再增加</w:t>
            </w:r>
            <w:r>
              <w:rPr>
                <w:rFonts w:hint="eastAsia"/>
                <w:lang w:val="en-SG"/>
              </w:rPr>
              <w:t>1</w:t>
            </w:r>
            <w:r>
              <w:rPr>
                <w:rFonts w:hint="eastAsia"/>
                <w:lang w:val="en-SG"/>
              </w:rPr>
              <w:t>名博士生和</w:t>
            </w:r>
            <w:r>
              <w:rPr>
                <w:rFonts w:hint="eastAsia"/>
                <w:lang w:val="en-SG"/>
              </w:rPr>
              <w:t>1</w:t>
            </w:r>
            <w:r>
              <w:rPr>
                <w:rFonts w:hint="eastAsia"/>
                <w:lang w:val="en-SG"/>
              </w:rPr>
              <w:t>名硕士生。同时在积极招聘博士后等研究人员。</w:t>
            </w:r>
          </w:p>
          <w:p w:rsidR="00600A5F" w:rsidRPr="0024565D" w:rsidRDefault="00600A5F" w:rsidP="0024565D">
            <w:pPr>
              <w:pStyle w:val="NormalWeb"/>
              <w:spacing w:line="585" w:lineRule="atLeast"/>
              <w:rPr>
                <w:rFonts w:eastAsia="黑体"/>
                <w:sz w:val="32"/>
                <w:szCs w:val="32"/>
              </w:rPr>
            </w:pPr>
          </w:p>
        </w:tc>
      </w:tr>
      <w:tr w:rsidR="00EA43DC" w:rsidTr="0024565D">
        <w:trPr>
          <w:trHeight w:val="1681"/>
          <w:jc w:val="center"/>
        </w:trPr>
        <w:tc>
          <w:tcPr>
            <w:tcW w:w="1121" w:type="dxa"/>
            <w:vAlign w:val="center"/>
          </w:tcPr>
          <w:p w:rsidR="00EA43DC" w:rsidRDefault="00EA43DC" w:rsidP="0024565D">
            <w:pPr>
              <w:pStyle w:val="NormalWeb"/>
              <w:spacing w:line="375" w:lineRule="exact"/>
              <w:jc w:val="center"/>
            </w:pPr>
            <w:r>
              <w:rPr>
                <w:rFonts w:ascii="仿宋_GB2312" w:eastAsia="仿宋_GB2312" w:hint="eastAsia"/>
              </w:rPr>
              <w:t>本人</w:t>
            </w:r>
          </w:p>
          <w:p w:rsidR="00EA43DC" w:rsidRDefault="00EA43DC" w:rsidP="0024565D">
            <w:pPr>
              <w:pStyle w:val="NormalWeb"/>
              <w:spacing w:line="375" w:lineRule="exact"/>
              <w:jc w:val="center"/>
            </w:pPr>
            <w:r>
              <w:rPr>
                <w:rFonts w:ascii="仿宋_GB2312" w:eastAsia="仿宋_GB2312" w:hint="eastAsia"/>
              </w:rPr>
              <w:t>声明</w:t>
            </w:r>
          </w:p>
        </w:tc>
        <w:tc>
          <w:tcPr>
            <w:tcW w:w="7724" w:type="dxa"/>
            <w:gridSpan w:val="2"/>
            <w:vAlign w:val="center"/>
          </w:tcPr>
          <w:p w:rsidR="00EA43DC" w:rsidRDefault="00EA43DC" w:rsidP="0024565D">
            <w:pPr>
              <w:pStyle w:val="NormalWeb"/>
              <w:spacing w:line="375" w:lineRule="exact"/>
              <w:ind w:firstLine="480"/>
              <w:rPr>
                <w:rFonts w:ascii="仿宋_GB2312" w:eastAsia="仿宋_GB2312"/>
              </w:rPr>
            </w:pPr>
          </w:p>
          <w:p w:rsidR="00EA43DC" w:rsidRDefault="00EA43DC" w:rsidP="0024565D">
            <w:pPr>
              <w:pStyle w:val="NormalWeb"/>
              <w:spacing w:line="375" w:lineRule="exact"/>
              <w:ind w:firstLine="480"/>
            </w:pPr>
            <w:r>
              <w:rPr>
                <w:rFonts w:ascii="仿宋_GB2312" w:eastAsia="仿宋_GB2312" w:hint="eastAsia"/>
              </w:rPr>
              <w:t>我保证以上材料属实，如有不实之处，愿承担一切责任。</w:t>
            </w:r>
          </w:p>
          <w:p w:rsidR="00EA43DC" w:rsidRDefault="00EA43DC" w:rsidP="0024565D">
            <w:pPr>
              <w:pStyle w:val="NormalWeb"/>
              <w:spacing w:line="375" w:lineRule="exact"/>
              <w:ind w:right="480"/>
            </w:pPr>
            <w:r>
              <w:rPr>
                <w:rFonts w:ascii="Times New Roman" w:hAnsi="Times New Roman"/>
              </w:rPr>
              <w:t> </w:t>
            </w:r>
          </w:p>
          <w:p w:rsidR="00EA43DC" w:rsidRDefault="00EA43DC" w:rsidP="0024565D">
            <w:pPr>
              <w:pStyle w:val="NormalWeb"/>
              <w:spacing w:line="375" w:lineRule="exact"/>
              <w:ind w:right="480"/>
            </w:pPr>
            <w:r>
              <w:rPr>
                <w:rFonts w:ascii="Times New Roman" w:hAnsi="Times New Roman"/>
              </w:rPr>
              <w:t> </w:t>
            </w:r>
          </w:p>
          <w:p w:rsidR="00EA43DC" w:rsidRDefault="00EA43DC" w:rsidP="0024565D">
            <w:pPr>
              <w:pStyle w:val="NormalWeb"/>
              <w:spacing w:line="375" w:lineRule="exact"/>
              <w:ind w:right="1680"/>
              <w:jc w:val="right"/>
            </w:pPr>
            <w:r>
              <w:rPr>
                <w:rFonts w:ascii="仿宋_GB2312" w:eastAsia="仿宋_GB2312" w:hint="eastAsia"/>
              </w:rPr>
              <w:t>申请人（签名）：</w:t>
            </w:r>
          </w:p>
          <w:p w:rsidR="00EA43DC" w:rsidRDefault="00EA43DC" w:rsidP="0024565D">
            <w:pPr>
              <w:pStyle w:val="NormalWeb"/>
              <w:spacing w:line="375" w:lineRule="exact"/>
              <w:ind w:right="420"/>
              <w:jc w:val="right"/>
              <w:rPr>
                <w:rFonts w:ascii="仿宋_GB2312" w:eastAsia="仿宋_GB2312"/>
              </w:rPr>
            </w:pPr>
            <w:r>
              <w:rPr>
                <w:rFonts w:ascii="仿宋_GB2312" w:eastAsia="仿宋_GB2312" w:hint="eastAsia"/>
              </w:rPr>
              <w:t>年</w:t>
            </w:r>
            <w:r>
              <w:rPr>
                <w:rFonts w:ascii="Times New Roman" w:hAnsi="Times New Roman"/>
              </w:rPr>
              <w:t xml:space="preserve">    </w:t>
            </w:r>
            <w:r>
              <w:rPr>
                <w:rFonts w:ascii="仿宋_GB2312" w:eastAsia="仿宋_GB2312" w:hint="eastAsia"/>
              </w:rPr>
              <w:t>月</w:t>
            </w:r>
            <w:r>
              <w:rPr>
                <w:rFonts w:ascii="Times New Roman" w:hAnsi="Times New Roman"/>
              </w:rPr>
              <w:t xml:space="preserve">    </w:t>
            </w:r>
            <w:r>
              <w:rPr>
                <w:rFonts w:ascii="仿宋_GB2312" w:eastAsia="仿宋_GB2312" w:hint="eastAsia"/>
              </w:rPr>
              <w:t>日</w:t>
            </w:r>
          </w:p>
          <w:p w:rsidR="00EA43DC" w:rsidRDefault="00EA43DC" w:rsidP="0024565D">
            <w:pPr>
              <w:pStyle w:val="NormalWeb"/>
              <w:spacing w:line="220" w:lineRule="exact"/>
              <w:ind w:right="420"/>
              <w:jc w:val="right"/>
            </w:pPr>
          </w:p>
        </w:tc>
      </w:tr>
      <w:tr w:rsidR="00EA43DC" w:rsidTr="0024565D">
        <w:trPr>
          <w:trHeight w:val="1686"/>
          <w:jc w:val="center"/>
        </w:trPr>
        <w:tc>
          <w:tcPr>
            <w:tcW w:w="1121" w:type="dxa"/>
            <w:vAlign w:val="center"/>
          </w:tcPr>
          <w:p w:rsidR="00EA43DC" w:rsidRDefault="00EA43DC" w:rsidP="0024565D">
            <w:pPr>
              <w:pStyle w:val="NormalWeb"/>
              <w:spacing w:line="375" w:lineRule="exact"/>
              <w:jc w:val="center"/>
            </w:pPr>
            <w:r>
              <w:rPr>
                <w:rFonts w:ascii="仿宋_GB2312" w:eastAsia="仿宋_GB2312" w:hint="eastAsia"/>
              </w:rPr>
              <w:t>所在单位审核</w:t>
            </w:r>
          </w:p>
        </w:tc>
        <w:tc>
          <w:tcPr>
            <w:tcW w:w="7724" w:type="dxa"/>
            <w:gridSpan w:val="2"/>
            <w:vAlign w:val="center"/>
          </w:tcPr>
          <w:p w:rsidR="00EA43DC" w:rsidRDefault="00EA43DC" w:rsidP="0024565D">
            <w:pPr>
              <w:pStyle w:val="NormalWeb"/>
              <w:spacing w:line="375" w:lineRule="exact"/>
              <w:ind w:firstLine="480"/>
              <w:rPr>
                <w:rFonts w:ascii="仿宋_GB2312" w:eastAsia="仿宋_GB2312"/>
              </w:rPr>
            </w:pPr>
          </w:p>
          <w:p w:rsidR="00EA43DC" w:rsidRDefault="00EA43DC" w:rsidP="0024565D">
            <w:pPr>
              <w:pStyle w:val="NormalWeb"/>
              <w:spacing w:line="375" w:lineRule="exact"/>
              <w:ind w:firstLine="480"/>
            </w:pPr>
            <w:r>
              <w:rPr>
                <w:rFonts w:ascii="仿宋_GB2312" w:eastAsia="仿宋_GB2312" w:hint="eastAsia"/>
              </w:rPr>
              <w:t>申请人以上材料经与原件核对，情况属实。表格所填报内容均已在单位内部进行全信息公示，没有异议。</w:t>
            </w:r>
          </w:p>
          <w:p w:rsidR="00EA43DC" w:rsidRDefault="00EA43DC" w:rsidP="0024565D">
            <w:pPr>
              <w:pStyle w:val="NormalWeb"/>
              <w:spacing w:line="375" w:lineRule="exact"/>
              <w:ind w:right="840"/>
              <w:jc w:val="right"/>
            </w:pPr>
            <w:r>
              <w:rPr>
                <w:rFonts w:ascii="Times New Roman" w:hAnsi="Times New Roman"/>
              </w:rPr>
              <w:t> </w:t>
            </w:r>
          </w:p>
          <w:p w:rsidR="00EA43DC" w:rsidRDefault="00EA43DC" w:rsidP="0024565D">
            <w:pPr>
              <w:pStyle w:val="NormalWeb"/>
              <w:spacing w:line="375" w:lineRule="exact"/>
              <w:ind w:right="720"/>
              <w:jc w:val="right"/>
            </w:pPr>
            <w:r>
              <w:rPr>
                <w:rFonts w:ascii="仿宋_GB2312" w:eastAsia="仿宋_GB2312" w:hint="eastAsia"/>
              </w:rPr>
              <w:t>申请人单位（盖章）</w:t>
            </w:r>
          </w:p>
          <w:p w:rsidR="00EA43DC" w:rsidRDefault="00EA43DC" w:rsidP="0024565D">
            <w:pPr>
              <w:pStyle w:val="NormalWeb"/>
              <w:spacing w:line="375" w:lineRule="exact"/>
              <w:ind w:right="420"/>
              <w:jc w:val="right"/>
              <w:rPr>
                <w:rFonts w:ascii="仿宋_GB2312" w:eastAsia="仿宋_GB2312"/>
              </w:rPr>
            </w:pPr>
            <w:r>
              <w:rPr>
                <w:rFonts w:ascii="仿宋_GB2312" w:eastAsia="仿宋_GB2312" w:hint="eastAsia"/>
              </w:rPr>
              <w:t>年</w:t>
            </w:r>
            <w:r>
              <w:rPr>
                <w:rFonts w:ascii="Times New Roman" w:hAnsi="Times New Roman"/>
              </w:rPr>
              <w:t xml:space="preserve">    </w:t>
            </w:r>
            <w:r>
              <w:rPr>
                <w:rFonts w:ascii="仿宋_GB2312" w:eastAsia="仿宋_GB2312" w:hint="eastAsia"/>
              </w:rPr>
              <w:t>月</w:t>
            </w:r>
            <w:r>
              <w:rPr>
                <w:rFonts w:ascii="Times New Roman" w:hAnsi="Times New Roman"/>
              </w:rPr>
              <w:t xml:space="preserve">    </w:t>
            </w:r>
            <w:r>
              <w:rPr>
                <w:rFonts w:ascii="仿宋_GB2312" w:eastAsia="仿宋_GB2312" w:hint="eastAsia"/>
              </w:rPr>
              <w:t>日</w:t>
            </w:r>
          </w:p>
          <w:p w:rsidR="00EA43DC" w:rsidRDefault="00EA43DC" w:rsidP="0024565D">
            <w:pPr>
              <w:pStyle w:val="NormalWeb"/>
              <w:spacing w:line="220" w:lineRule="exact"/>
              <w:ind w:right="420"/>
              <w:jc w:val="right"/>
            </w:pPr>
          </w:p>
        </w:tc>
      </w:tr>
      <w:tr w:rsidR="00EA43DC" w:rsidTr="0024565D">
        <w:trPr>
          <w:trHeight w:val="2689"/>
          <w:jc w:val="center"/>
        </w:trPr>
        <w:tc>
          <w:tcPr>
            <w:tcW w:w="1121" w:type="dxa"/>
            <w:vAlign w:val="center"/>
          </w:tcPr>
          <w:p w:rsidR="00EA43DC" w:rsidRDefault="00EA43DC" w:rsidP="0024565D">
            <w:pPr>
              <w:pStyle w:val="NormalWeb"/>
              <w:spacing w:line="375" w:lineRule="exact"/>
              <w:jc w:val="center"/>
            </w:pPr>
            <w:r>
              <w:rPr>
                <w:rFonts w:ascii="仿宋_GB2312" w:eastAsia="仿宋_GB2312" w:hint="eastAsia"/>
              </w:rPr>
              <w:lastRenderedPageBreak/>
              <w:t>所在平台意见</w:t>
            </w:r>
          </w:p>
        </w:tc>
        <w:tc>
          <w:tcPr>
            <w:tcW w:w="7724" w:type="dxa"/>
            <w:gridSpan w:val="2"/>
            <w:vAlign w:val="center"/>
          </w:tcPr>
          <w:p w:rsidR="00EA43DC" w:rsidRDefault="00EA43DC" w:rsidP="0024565D">
            <w:pPr>
              <w:pStyle w:val="NormalWeb"/>
              <w:spacing w:line="375" w:lineRule="exact"/>
              <w:ind w:right="480" w:firstLine="480"/>
              <w:rPr>
                <w:rFonts w:ascii="仿宋_GB2312" w:eastAsia="仿宋_GB2312"/>
              </w:rPr>
            </w:pPr>
          </w:p>
          <w:p w:rsidR="00EA43DC" w:rsidRDefault="00EA43DC" w:rsidP="0024565D">
            <w:pPr>
              <w:pStyle w:val="NormalWeb"/>
              <w:spacing w:line="375" w:lineRule="exact"/>
              <w:ind w:right="480" w:firstLine="480"/>
            </w:pPr>
            <w:r>
              <w:rPr>
                <w:rFonts w:ascii="仿宋_GB2312" w:eastAsia="仿宋_GB2312" w:hint="eastAsia"/>
              </w:rPr>
              <w:t>（不在省级留学人员创业园、省重点企业研究院、</w:t>
            </w:r>
            <w:r>
              <w:rPr>
                <w:rFonts w:ascii="仿宋_GB2312" w:eastAsia="仿宋_GB2312" w:hint="eastAsia"/>
                <w:color w:val="000000"/>
              </w:rPr>
              <w:t>省级产业集聚区</w:t>
            </w:r>
            <w:r>
              <w:rPr>
                <w:rFonts w:ascii="仿宋_GB2312" w:eastAsia="仿宋_GB2312" w:hint="eastAsia"/>
              </w:rPr>
              <w:t>的，无需填写此栏；若是，请注明平台名称：</w:t>
            </w:r>
            <w:r>
              <w:rPr>
                <w:rFonts w:ascii="Times New Roman" w:hAnsi="Times New Roman"/>
                <w:u w:val="single"/>
              </w:rPr>
              <w:t>             </w:t>
            </w:r>
            <w:r>
              <w:rPr>
                <w:rFonts w:ascii="Times New Roman" w:hAnsi="Times New Roman" w:hint="eastAsia"/>
                <w:u w:val="single"/>
              </w:rPr>
              <w:t xml:space="preserve">  </w:t>
            </w:r>
            <w:r>
              <w:rPr>
                <w:rFonts w:ascii="Times New Roman" w:hAnsi="Times New Roman"/>
                <w:u w:val="single"/>
              </w:rPr>
              <w:t>         </w:t>
            </w:r>
            <w:r>
              <w:rPr>
                <w:rFonts w:ascii="仿宋_GB2312" w:eastAsia="仿宋_GB2312" w:hint="eastAsia"/>
              </w:rPr>
              <w:t>）</w:t>
            </w:r>
          </w:p>
          <w:p w:rsidR="00EA43DC" w:rsidRDefault="00EA43DC" w:rsidP="0024565D">
            <w:pPr>
              <w:pStyle w:val="NormalWeb"/>
              <w:spacing w:line="375" w:lineRule="exact"/>
              <w:ind w:right="840"/>
              <w:jc w:val="right"/>
              <w:rPr>
                <w:rFonts w:ascii="Times New Roman" w:hAnsi="Times New Roman"/>
              </w:rPr>
            </w:pPr>
          </w:p>
          <w:p w:rsidR="00EA43DC" w:rsidRDefault="00EA43DC" w:rsidP="0024565D">
            <w:pPr>
              <w:pStyle w:val="NormalWeb"/>
              <w:spacing w:line="375" w:lineRule="exact"/>
              <w:ind w:right="840"/>
              <w:jc w:val="right"/>
              <w:rPr>
                <w:rFonts w:ascii="Times New Roman" w:hAnsi="Times New Roman"/>
              </w:rPr>
            </w:pPr>
          </w:p>
          <w:p w:rsidR="00EA43DC" w:rsidRDefault="00EA43DC" w:rsidP="0024565D">
            <w:pPr>
              <w:pStyle w:val="NormalWeb"/>
              <w:spacing w:line="375" w:lineRule="exact"/>
              <w:ind w:right="720"/>
              <w:jc w:val="right"/>
            </w:pPr>
            <w:r>
              <w:rPr>
                <w:rFonts w:ascii="Times New Roman" w:hAnsi="Times New Roman"/>
              </w:rPr>
              <w:t> </w:t>
            </w:r>
            <w:r>
              <w:rPr>
                <w:rFonts w:ascii="仿宋_GB2312" w:eastAsia="仿宋_GB2312" w:hint="eastAsia"/>
              </w:rPr>
              <w:t>（盖章）</w:t>
            </w:r>
          </w:p>
          <w:p w:rsidR="00EA43DC" w:rsidRDefault="00EA43DC" w:rsidP="0024565D">
            <w:pPr>
              <w:pStyle w:val="NormalWeb"/>
              <w:spacing w:line="375" w:lineRule="exact"/>
              <w:ind w:right="420"/>
              <w:jc w:val="right"/>
              <w:rPr>
                <w:rFonts w:ascii="仿宋_GB2312" w:eastAsia="仿宋_GB2312"/>
              </w:rPr>
            </w:pPr>
            <w:r>
              <w:rPr>
                <w:rFonts w:ascii="仿宋_GB2312" w:eastAsia="仿宋_GB2312" w:hint="eastAsia"/>
              </w:rPr>
              <w:t>年</w:t>
            </w:r>
            <w:r>
              <w:rPr>
                <w:rFonts w:ascii="Times New Roman" w:hAnsi="Times New Roman"/>
              </w:rPr>
              <w:t xml:space="preserve">    </w:t>
            </w:r>
            <w:r>
              <w:rPr>
                <w:rFonts w:ascii="仿宋_GB2312" w:eastAsia="仿宋_GB2312" w:hint="eastAsia"/>
              </w:rPr>
              <w:t>月</w:t>
            </w:r>
            <w:r>
              <w:rPr>
                <w:rFonts w:ascii="Times New Roman" w:hAnsi="Times New Roman"/>
              </w:rPr>
              <w:t xml:space="preserve">    </w:t>
            </w:r>
            <w:r>
              <w:rPr>
                <w:rFonts w:ascii="仿宋_GB2312" w:eastAsia="仿宋_GB2312" w:hint="eastAsia"/>
              </w:rPr>
              <w:t>日</w:t>
            </w:r>
          </w:p>
        </w:tc>
      </w:tr>
      <w:tr w:rsidR="00EA43DC" w:rsidTr="0024565D">
        <w:trPr>
          <w:trHeight w:val="2340"/>
          <w:jc w:val="center"/>
        </w:trPr>
        <w:tc>
          <w:tcPr>
            <w:tcW w:w="1121" w:type="dxa"/>
            <w:vAlign w:val="center"/>
          </w:tcPr>
          <w:p w:rsidR="00EA43DC" w:rsidRDefault="00EA43DC" w:rsidP="0024565D">
            <w:pPr>
              <w:pStyle w:val="NormalWeb"/>
              <w:spacing w:line="375" w:lineRule="exact"/>
              <w:jc w:val="center"/>
            </w:pPr>
            <w:r>
              <w:rPr>
                <w:rFonts w:ascii="仿宋_GB2312" w:eastAsia="仿宋_GB2312" w:hint="eastAsia"/>
              </w:rPr>
              <w:t>市人力社保局或归口管理部门审查意见</w:t>
            </w:r>
          </w:p>
        </w:tc>
        <w:tc>
          <w:tcPr>
            <w:tcW w:w="7724" w:type="dxa"/>
            <w:gridSpan w:val="2"/>
            <w:vAlign w:val="center"/>
          </w:tcPr>
          <w:p w:rsidR="00EA43DC" w:rsidRDefault="00EA43DC" w:rsidP="0024565D">
            <w:pPr>
              <w:pStyle w:val="NormalWeb"/>
              <w:spacing w:line="375" w:lineRule="exact"/>
              <w:jc w:val="right"/>
            </w:pPr>
            <w:r>
              <w:rPr>
                <w:rFonts w:ascii="Times New Roman" w:hAnsi="Times New Roman"/>
              </w:rPr>
              <w:t> </w:t>
            </w:r>
          </w:p>
          <w:p w:rsidR="00EA43DC" w:rsidRDefault="00EA43DC" w:rsidP="0024565D">
            <w:pPr>
              <w:pStyle w:val="NormalWeb"/>
              <w:spacing w:line="375" w:lineRule="exact"/>
              <w:jc w:val="right"/>
            </w:pPr>
            <w:r>
              <w:rPr>
                <w:rFonts w:ascii="Times New Roman" w:hAnsi="Times New Roman"/>
              </w:rPr>
              <w:t> </w:t>
            </w:r>
          </w:p>
          <w:p w:rsidR="00EA43DC" w:rsidRDefault="00EA43DC" w:rsidP="0024565D">
            <w:pPr>
              <w:pStyle w:val="NormalWeb"/>
              <w:spacing w:line="375" w:lineRule="exact"/>
              <w:jc w:val="right"/>
            </w:pPr>
            <w:r>
              <w:rPr>
                <w:rFonts w:ascii="Times New Roman" w:hAnsi="Times New Roman"/>
              </w:rPr>
              <w:t> </w:t>
            </w:r>
          </w:p>
          <w:p w:rsidR="00EA43DC" w:rsidRDefault="00EA43DC" w:rsidP="0024565D">
            <w:pPr>
              <w:pStyle w:val="NormalWeb"/>
              <w:spacing w:line="375" w:lineRule="exact"/>
              <w:ind w:right="1680"/>
              <w:jc w:val="right"/>
            </w:pPr>
            <w:r>
              <w:rPr>
                <w:rFonts w:ascii="仿宋_GB2312" w:eastAsia="仿宋_GB2312" w:hint="eastAsia"/>
              </w:rPr>
              <w:t>负责人签字：</w:t>
            </w:r>
            <w:r>
              <w:rPr>
                <w:rFonts w:ascii="Times New Roman" w:hAnsi="Times New Roman"/>
              </w:rPr>
              <w:t xml:space="preserve">             </w:t>
            </w:r>
          </w:p>
          <w:p w:rsidR="00EA43DC" w:rsidRDefault="00EA43DC" w:rsidP="0024565D">
            <w:pPr>
              <w:pStyle w:val="NormalWeb"/>
              <w:spacing w:line="375" w:lineRule="exact"/>
              <w:ind w:right="420"/>
              <w:jc w:val="right"/>
            </w:pPr>
            <w:r>
              <w:rPr>
                <w:rFonts w:ascii="仿宋_GB2312" w:eastAsia="仿宋_GB2312" w:hint="eastAsia"/>
              </w:rPr>
              <w:t>年</w:t>
            </w:r>
            <w:r>
              <w:rPr>
                <w:rFonts w:ascii="Times New Roman" w:hAnsi="Times New Roman"/>
              </w:rPr>
              <w:t xml:space="preserve">    </w:t>
            </w:r>
            <w:r>
              <w:rPr>
                <w:rFonts w:ascii="仿宋_GB2312" w:eastAsia="仿宋_GB2312" w:hint="eastAsia"/>
              </w:rPr>
              <w:t>月</w:t>
            </w:r>
            <w:r>
              <w:rPr>
                <w:rFonts w:ascii="Times New Roman" w:hAnsi="Times New Roman"/>
              </w:rPr>
              <w:t xml:space="preserve">    </w:t>
            </w:r>
            <w:r>
              <w:rPr>
                <w:rFonts w:ascii="仿宋_GB2312" w:eastAsia="仿宋_GB2312" w:hint="eastAsia"/>
              </w:rPr>
              <w:t>日</w:t>
            </w:r>
          </w:p>
          <w:p w:rsidR="00EA43DC" w:rsidRDefault="00EA43DC" w:rsidP="0024565D">
            <w:pPr>
              <w:pStyle w:val="NormalWeb"/>
              <w:spacing w:line="375" w:lineRule="exact"/>
              <w:ind w:right="480" w:firstLine="5520"/>
            </w:pPr>
            <w:r>
              <w:rPr>
                <w:rFonts w:ascii="仿宋_GB2312" w:eastAsia="仿宋_GB2312" w:hint="eastAsia"/>
              </w:rPr>
              <w:t>单位（盖章）</w:t>
            </w:r>
          </w:p>
        </w:tc>
      </w:tr>
      <w:tr w:rsidR="00EA43DC" w:rsidTr="0024565D">
        <w:trPr>
          <w:trHeight w:val="3108"/>
          <w:jc w:val="center"/>
        </w:trPr>
        <w:tc>
          <w:tcPr>
            <w:tcW w:w="1121" w:type="dxa"/>
            <w:vAlign w:val="center"/>
          </w:tcPr>
          <w:p w:rsidR="00EA43DC" w:rsidRDefault="00EA43DC" w:rsidP="0024565D">
            <w:pPr>
              <w:pStyle w:val="NormalWeb"/>
              <w:spacing w:line="375" w:lineRule="exact"/>
              <w:jc w:val="center"/>
            </w:pPr>
            <w:r>
              <w:rPr>
                <w:rFonts w:ascii="Times New Roman" w:hAnsi="Times New Roman"/>
              </w:rPr>
              <w:t>“</w:t>
            </w:r>
            <w:r>
              <w:rPr>
                <w:rFonts w:ascii="仿宋_GB2312" w:eastAsia="仿宋_GB2312" w:hint="eastAsia"/>
              </w:rPr>
              <w:t>钱江人才计划</w:t>
            </w:r>
            <w:r>
              <w:rPr>
                <w:rFonts w:ascii="Times New Roman" w:hAnsi="Times New Roman"/>
              </w:rPr>
              <w:t>”</w:t>
            </w:r>
            <w:r>
              <w:rPr>
                <w:rFonts w:ascii="仿宋_GB2312" w:eastAsia="仿宋_GB2312" w:hint="eastAsia"/>
              </w:rPr>
              <w:t>管理办公室审查意见</w:t>
            </w:r>
          </w:p>
        </w:tc>
        <w:tc>
          <w:tcPr>
            <w:tcW w:w="7724" w:type="dxa"/>
            <w:gridSpan w:val="2"/>
            <w:vAlign w:val="center"/>
          </w:tcPr>
          <w:p w:rsidR="00EA43DC" w:rsidRDefault="00EA43DC" w:rsidP="0024565D">
            <w:pPr>
              <w:pStyle w:val="NormalWeb"/>
              <w:spacing w:line="375" w:lineRule="exact"/>
              <w:ind w:right="1680"/>
              <w:jc w:val="right"/>
            </w:pPr>
            <w:r>
              <w:rPr>
                <w:rFonts w:ascii="Times New Roman" w:hAnsi="Times New Roman"/>
              </w:rPr>
              <w:t> </w:t>
            </w:r>
          </w:p>
          <w:p w:rsidR="00EA43DC" w:rsidRDefault="00EA43DC" w:rsidP="0024565D">
            <w:pPr>
              <w:pStyle w:val="NormalWeb"/>
              <w:spacing w:line="375" w:lineRule="exact"/>
              <w:ind w:right="1680"/>
              <w:jc w:val="right"/>
            </w:pPr>
            <w:r>
              <w:rPr>
                <w:rFonts w:ascii="Times New Roman" w:hAnsi="Times New Roman"/>
              </w:rPr>
              <w:t> </w:t>
            </w:r>
          </w:p>
          <w:p w:rsidR="00EA43DC" w:rsidRDefault="00EA43DC" w:rsidP="0024565D">
            <w:pPr>
              <w:pStyle w:val="NormalWeb"/>
              <w:spacing w:line="375" w:lineRule="exact"/>
              <w:ind w:right="1680"/>
              <w:jc w:val="right"/>
            </w:pPr>
            <w:r>
              <w:rPr>
                <w:rFonts w:ascii="Times New Roman" w:hAnsi="Times New Roman"/>
              </w:rPr>
              <w:t> </w:t>
            </w:r>
          </w:p>
          <w:p w:rsidR="00EA43DC" w:rsidRDefault="00EA43DC" w:rsidP="0024565D">
            <w:pPr>
              <w:pStyle w:val="NormalWeb"/>
              <w:spacing w:line="375" w:lineRule="exact"/>
              <w:ind w:right="1680"/>
              <w:jc w:val="right"/>
            </w:pPr>
            <w:r>
              <w:rPr>
                <w:rFonts w:ascii="Times New Roman" w:hAnsi="Times New Roman"/>
              </w:rPr>
              <w:t> </w:t>
            </w:r>
          </w:p>
          <w:p w:rsidR="00EA43DC" w:rsidRDefault="00EA43DC" w:rsidP="0024565D">
            <w:pPr>
              <w:pStyle w:val="NormalWeb"/>
              <w:spacing w:line="375" w:lineRule="exact"/>
              <w:ind w:right="1680"/>
              <w:jc w:val="right"/>
            </w:pPr>
            <w:r>
              <w:rPr>
                <w:rFonts w:ascii="Times New Roman" w:hAnsi="Times New Roman"/>
              </w:rPr>
              <w:t> </w:t>
            </w:r>
          </w:p>
          <w:p w:rsidR="00EA43DC" w:rsidRDefault="00EA43DC" w:rsidP="0024565D">
            <w:pPr>
              <w:pStyle w:val="NormalWeb"/>
              <w:spacing w:line="375" w:lineRule="exact"/>
              <w:ind w:right="1680"/>
              <w:jc w:val="right"/>
            </w:pPr>
            <w:r>
              <w:rPr>
                <w:rFonts w:ascii="仿宋_GB2312" w:eastAsia="仿宋_GB2312" w:hint="eastAsia"/>
              </w:rPr>
              <w:t>负责人签字：</w:t>
            </w:r>
            <w:r>
              <w:rPr>
                <w:rFonts w:ascii="Times New Roman" w:hAnsi="Times New Roman"/>
              </w:rPr>
              <w:t xml:space="preserve">             </w:t>
            </w:r>
          </w:p>
          <w:p w:rsidR="00EA43DC" w:rsidRDefault="00EA43DC" w:rsidP="0024565D">
            <w:pPr>
              <w:pStyle w:val="NormalWeb"/>
              <w:spacing w:line="375" w:lineRule="exact"/>
              <w:ind w:right="420"/>
              <w:jc w:val="right"/>
            </w:pPr>
            <w:r>
              <w:rPr>
                <w:rFonts w:ascii="仿宋_GB2312" w:eastAsia="仿宋_GB2312" w:hint="eastAsia"/>
              </w:rPr>
              <w:t>年</w:t>
            </w:r>
            <w:r>
              <w:rPr>
                <w:rFonts w:ascii="Times New Roman" w:hAnsi="Times New Roman"/>
              </w:rPr>
              <w:t xml:space="preserve">    </w:t>
            </w:r>
            <w:r>
              <w:rPr>
                <w:rFonts w:ascii="仿宋_GB2312" w:eastAsia="仿宋_GB2312" w:hint="eastAsia"/>
              </w:rPr>
              <w:t>月</w:t>
            </w:r>
            <w:r>
              <w:rPr>
                <w:rFonts w:ascii="Times New Roman" w:hAnsi="Times New Roman"/>
              </w:rPr>
              <w:t xml:space="preserve">    </w:t>
            </w:r>
            <w:r>
              <w:rPr>
                <w:rFonts w:ascii="仿宋_GB2312" w:eastAsia="仿宋_GB2312" w:hint="eastAsia"/>
              </w:rPr>
              <w:t>日</w:t>
            </w:r>
          </w:p>
          <w:p w:rsidR="00EA43DC" w:rsidRDefault="00EA43DC" w:rsidP="0024565D">
            <w:pPr>
              <w:pStyle w:val="NormalWeb"/>
              <w:spacing w:line="375" w:lineRule="exact"/>
              <w:ind w:right="480" w:firstLine="5520"/>
            </w:pPr>
            <w:r>
              <w:rPr>
                <w:rFonts w:ascii="仿宋_GB2312" w:eastAsia="仿宋_GB2312" w:hint="eastAsia"/>
              </w:rPr>
              <w:t>单位（盖章）</w:t>
            </w:r>
          </w:p>
        </w:tc>
      </w:tr>
    </w:tbl>
    <w:p w:rsidR="00C75768" w:rsidRPr="00EA43DC" w:rsidRDefault="00C75768"/>
    <w:sectPr w:rsidR="00C75768" w:rsidRPr="00EA43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方正书宋简体">
    <w:altName w:val="微软雅黑"/>
    <w:charset w:val="86"/>
    <w:family w:val="script"/>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602"/>
    <w:multiLevelType w:val="hybridMultilevel"/>
    <w:tmpl w:val="4A9006BE"/>
    <w:lvl w:ilvl="0" w:tplc="2C1CAE4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BC389D"/>
    <w:multiLevelType w:val="hybridMultilevel"/>
    <w:tmpl w:val="F5C05EC6"/>
    <w:lvl w:ilvl="0" w:tplc="CFF0A8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E45F19"/>
    <w:multiLevelType w:val="hybridMultilevel"/>
    <w:tmpl w:val="BDD4EA46"/>
    <w:lvl w:ilvl="0" w:tplc="2C1CAE4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A72998"/>
    <w:multiLevelType w:val="hybridMultilevel"/>
    <w:tmpl w:val="C3A046DE"/>
    <w:lvl w:ilvl="0" w:tplc="0409000B">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BD3E14"/>
    <w:multiLevelType w:val="hybridMultilevel"/>
    <w:tmpl w:val="9C5056FA"/>
    <w:lvl w:ilvl="0" w:tplc="0409000B">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2576308"/>
    <w:multiLevelType w:val="hybridMultilevel"/>
    <w:tmpl w:val="083C53DE"/>
    <w:lvl w:ilvl="0" w:tplc="0409000B">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46E7750"/>
    <w:multiLevelType w:val="hybridMultilevel"/>
    <w:tmpl w:val="D220A456"/>
    <w:lvl w:ilvl="0" w:tplc="0AE43C6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C081FAB"/>
    <w:multiLevelType w:val="hybridMultilevel"/>
    <w:tmpl w:val="CC48646C"/>
    <w:lvl w:ilvl="0" w:tplc="D8E67C7A">
      <w:start w:val="1"/>
      <w:numFmt w:val="lowerLetter"/>
      <w:lvlText w:val="(%1)"/>
      <w:lvlJc w:val="left"/>
      <w:pPr>
        <w:ind w:left="1410" w:hanging="360"/>
      </w:pPr>
      <w:rPr>
        <w:rFonts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8" w15:restartNumberingAfterBreak="0">
    <w:nsid w:val="507C6A0E"/>
    <w:multiLevelType w:val="hybridMultilevel"/>
    <w:tmpl w:val="0AC81F02"/>
    <w:lvl w:ilvl="0" w:tplc="74A41A86">
      <w:start w:val="1"/>
      <w:numFmt w:val="japaneseCounting"/>
      <w:lvlText w:val="%1．"/>
      <w:lvlJc w:val="left"/>
      <w:pPr>
        <w:ind w:left="432" w:hanging="432"/>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64A43C6B"/>
    <w:multiLevelType w:val="hybridMultilevel"/>
    <w:tmpl w:val="5030C6F8"/>
    <w:lvl w:ilvl="0" w:tplc="5F6AC274">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5BC2096"/>
    <w:multiLevelType w:val="hybridMultilevel"/>
    <w:tmpl w:val="1752068C"/>
    <w:lvl w:ilvl="0" w:tplc="A7F8413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3AC685E"/>
    <w:multiLevelType w:val="hybridMultilevel"/>
    <w:tmpl w:val="3B08EA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9"/>
  </w:num>
  <w:num w:numId="3">
    <w:abstractNumId w:val="7"/>
  </w:num>
  <w:num w:numId="4">
    <w:abstractNumId w:val="11"/>
  </w:num>
  <w:num w:numId="5">
    <w:abstractNumId w:val="5"/>
  </w:num>
  <w:num w:numId="6">
    <w:abstractNumId w:val="0"/>
  </w:num>
  <w:num w:numId="7">
    <w:abstractNumId w:val="4"/>
  </w:num>
  <w:num w:numId="8">
    <w:abstractNumId w:val="10"/>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K2sDQxMLWwNDAzMDVT0lEKTi0uzszPAykwrAUAl6eUxiwAAAA="/>
  </w:docVars>
  <w:rsids>
    <w:rsidRoot w:val="00EA43DC"/>
    <w:rsid w:val="00022465"/>
    <w:rsid w:val="000539B0"/>
    <w:rsid w:val="000815E0"/>
    <w:rsid w:val="000D6A12"/>
    <w:rsid w:val="000E5122"/>
    <w:rsid w:val="001D6F28"/>
    <w:rsid w:val="001E0F09"/>
    <w:rsid w:val="001E1B44"/>
    <w:rsid w:val="001E519E"/>
    <w:rsid w:val="0024565D"/>
    <w:rsid w:val="00327A5E"/>
    <w:rsid w:val="00364955"/>
    <w:rsid w:val="003971CC"/>
    <w:rsid w:val="003B4156"/>
    <w:rsid w:val="003D19E7"/>
    <w:rsid w:val="0043666C"/>
    <w:rsid w:val="004636AA"/>
    <w:rsid w:val="004B26D9"/>
    <w:rsid w:val="004D25DC"/>
    <w:rsid w:val="005476DE"/>
    <w:rsid w:val="00571235"/>
    <w:rsid w:val="005A3560"/>
    <w:rsid w:val="005F69DC"/>
    <w:rsid w:val="00600A5F"/>
    <w:rsid w:val="00625794"/>
    <w:rsid w:val="00687E0B"/>
    <w:rsid w:val="006969C8"/>
    <w:rsid w:val="007701AB"/>
    <w:rsid w:val="007750BE"/>
    <w:rsid w:val="00842E92"/>
    <w:rsid w:val="00845C62"/>
    <w:rsid w:val="00884EAF"/>
    <w:rsid w:val="00887130"/>
    <w:rsid w:val="00894C96"/>
    <w:rsid w:val="008A2A73"/>
    <w:rsid w:val="00911DD3"/>
    <w:rsid w:val="00992E84"/>
    <w:rsid w:val="009E6E7D"/>
    <w:rsid w:val="00A152B0"/>
    <w:rsid w:val="00A707F5"/>
    <w:rsid w:val="00BB4D12"/>
    <w:rsid w:val="00C51DF4"/>
    <w:rsid w:val="00C75768"/>
    <w:rsid w:val="00D3621F"/>
    <w:rsid w:val="00D45236"/>
    <w:rsid w:val="00D5080F"/>
    <w:rsid w:val="00D97F4A"/>
    <w:rsid w:val="00DE7DE3"/>
    <w:rsid w:val="00E41686"/>
    <w:rsid w:val="00E5388C"/>
    <w:rsid w:val="00E904C9"/>
    <w:rsid w:val="00EA43DC"/>
    <w:rsid w:val="00EE07FD"/>
    <w:rsid w:val="00F36B0F"/>
    <w:rsid w:val="00FB1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1982"/>
  <w15:chartTrackingRefBased/>
  <w15:docId w15:val="{7CED50FE-CB5B-4B0B-91F3-F9F5A6E5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A43DC"/>
    <w:pPr>
      <w:widowControl w:val="0"/>
      <w:jc w:val="both"/>
    </w:pPr>
    <w:rPr>
      <w:rFonts w:ascii="Times New Roman" w:eastAsia="宋体" w:hAnsi="Times New Roman" w:cs="Times New Roman"/>
      <w:szCs w:val="24"/>
    </w:rPr>
  </w:style>
  <w:style w:type="paragraph" w:styleId="Heading4">
    <w:name w:val="heading 4"/>
    <w:basedOn w:val="Normal"/>
    <w:next w:val="Normal"/>
    <w:link w:val="Heading4Char"/>
    <w:qFormat/>
    <w:rsid w:val="007750BE"/>
    <w:pPr>
      <w:keepNext/>
      <w:widowControl/>
      <w:jc w:val="left"/>
      <w:outlineLvl w:val="3"/>
    </w:pPr>
    <w:rPr>
      <w:b/>
      <w:kern w:val="0"/>
      <w:sz w:val="28"/>
      <w:szCs w:val="20"/>
      <w:lang w:val="en-S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A43DC"/>
    <w:pPr>
      <w:widowControl/>
      <w:jc w:val="left"/>
    </w:pPr>
    <w:rPr>
      <w:rFonts w:ascii="宋体" w:hAnsi="宋体"/>
      <w:kern w:val="0"/>
      <w:sz w:val="24"/>
    </w:rPr>
  </w:style>
  <w:style w:type="paragraph" w:customStyle="1" w:styleId="CharCharCharChar">
    <w:name w:val="Char Char Char Char"/>
    <w:basedOn w:val="Normal"/>
    <w:rsid w:val="00EA43DC"/>
    <w:rPr>
      <w:rFonts w:ascii="Tahoma" w:hAnsi="Tahoma" w:cs="Tahoma"/>
      <w:sz w:val="24"/>
    </w:rPr>
  </w:style>
  <w:style w:type="paragraph" w:styleId="ListParagraph">
    <w:name w:val="List Paragraph"/>
    <w:basedOn w:val="Normal"/>
    <w:uiPriority w:val="34"/>
    <w:qFormat/>
    <w:rsid w:val="0024565D"/>
    <w:pPr>
      <w:ind w:firstLineChars="200" w:firstLine="420"/>
    </w:pPr>
    <w:rPr>
      <w:rFonts w:ascii="等线" w:eastAsia="等线" w:hAnsi="等线"/>
      <w:szCs w:val="22"/>
    </w:rPr>
  </w:style>
  <w:style w:type="table" w:styleId="TableGrid">
    <w:name w:val="Table Grid"/>
    <w:basedOn w:val="TableNormal"/>
    <w:uiPriority w:val="39"/>
    <w:rsid w:val="0024565D"/>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65D"/>
    <w:rPr>
      <w:color w:val="0563C1" w:themeColor="hyperlink"/>
      <w:u w:val="single"/>
    </w:rPr>
  </w:style>
  <w:style w:type="paragraph" w:customStyle="1" w:styleId="EndNoteBibliography">
    <w:name w:val="EndNote Bibliography"/>
    <w:basedOn w:val="Normal"/>
    <w:link w:val="EndNoteBibliographyChar"/>
    <w:rsid w:val="0024565D"/>
    <w:rPr>
      <w:noProof/>
      <w:sz w:val="20"/>
      <w:szCs w:val="21"/>
    </w:rPr>
  </w:style>
  <w:style w:type="character" w:customStyle="1" w:styleId="EndNoteBibliographyChar">
    <w:name w:val="EndNote Bibliography Char"/>
    <w:basedOn w:val="DefaultParagraphFont"/>
    <w:link w:val="EndNoteBibliography"/>
    <w:rsid w:val="0024565D"/>
    <w:rPr>
      <w:rFonts w:ascii="Times New Roman" w:eastAsia="宋体" w:hAnsi="Times New Roman" w:cs="Times New Roman"/>
      <w:noProof/>
      <w:sz w:val="20"/>
      <w:szCs w:val="21"/>
    </w:rPr>
  </w:style>
  <w:style w:type="character" w:customStyle="1" w:styleId="Heading4Char">
    <w:name w:val="Heading 4 Char"/>
    <w:basedOn w:val="DefaultParagraphFont"/>
    <w:link w:val="Heading4"/>
    <w:rsid w:val="007750BE"/>
    <w:rPr>
      <w:rFonts w:ascii="Times New Roman" w:eastAsia="宋体" w:hAnsi="Times New Roman" w:cs="Times New Roman"/>
      <w:b/>
      <w:kern w:val="0"/>
      <w:sz w:val="28"/>
      <w:szCs w:val="20"/>
      <w:lang w:val="en-S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n"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1726</TotalTime>
  <Pages>18</Pages>
  <Words>7152</Words>
  <Characters>40773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zhushouxian</dc:creator>
  <cp:keywords/>
  <dc:description/>
  <cp:lastModifiedBy>lenovo</cp:lastModifiedBy>
  <cp:revision>13</cp:revision>
  <dcterms:created xsi:type="dcterms:W3CDTF">2017-02-10T04:27:00Z</dcterms:created>
  <dcterms:modified xsi:type="dcterms:W3CDTF">2017-03-22T01:27:00Z</dcterms:modified>
</cp:coreProperties>
</file>